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FB3" w:rsidRDefault="00287FB3" w:rsidP="00BD1C03">
      <w:pPr>
        <w:spacing w:after="0" w:line="240" w:lineRule="auto"/>
        <w:jc w:val="center"/>
        <w:rPr>
          <w:rFonts w:ascii="Traditional Arabic" w:eastAsia="Times New Roman" w:hAnsi="Traditional Arabic" w:cs="Monotype Koufi" w:hint="cs"/>
          <w:color w:val="FF0000"/>
          <w:sz w:val="144"/>
          <w:szCs w:val="144"/>
          <w:rtl/>
          <w:lang w:bidi="ar-EG"/>
        </w:rPr>
      </w:pPr>
      <w:r>
        <w:rPr>
          <w:rFonts w:ascii="Traditional Arabic" w:eastAsia="Times New Roman" w:hAnsi="Traditional Arabic" w:cs="Monotype Koufi"/>
          <w:noProof/>
          <w:color w:val="FF0000"/>
          <w:sz w:val="144"/>
          <w:szCs w:val="144"/>
          <w:rtl/>
        </w:rPr>
        <w:drawing>
          <wp:inline distT="0" distB="0" distL="0" distR="0">
            <wp:extent cx="8545286" cy="6335486"/>
            <wp:effectExtent l="0" t="0" r="8255" b="8255"/>
            <wp:docPr id="1" name="Picture 1" descr="F:\000- مراجعة 2019\028- التسهيل فى قواعد الفتح والإمالة والتقليل\- - Copy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0- مراجعة 2019\028- التسهيل فى قواعد الفتح والإمالة والتقليل\- - Copy (2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480" cy="633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03" w:rsidRPr="00287FB3" w:rsidRDefault="00BD1C03" w:rsidP="00BD1C03">
      <w:pPr>
        <w:spacing w:after="0" w:line="240" w:lineRule="auto"/>
        <w:jc w:val="center"/>
        <w:rPr>
          <w:rFonts w:ascii="Traditional Arabic" w:eastAsia="Times New Roman" w:hAnsi="Traditional Arabic" w:cs="Monotype Koufi"/>
          <w:color w:val="FF0000"/>
          <w:sz w:val="144"/>
          <w:szCs w:val="144"/>
          <w:rtl/>
          <w:lang w:bidi="ar-EG"/>
        </w:rPr>
      </w:pPr>
      <w:r w:rsidRPr="00287FB3">
        <w:rPr>
          <w:rFonts w:ascii="Traditional Arabic" w:eastAsia="Times New Roman" w:hAnsi="Traditional Arabic" w:cs="Monotype Koufi" w:hint="cs"/>
          <w:color w:val="FF0000"/>
          <w:sz w:val="144"/>
          <w:szCs w:val="144"/>
          <w:rtl/>
          <w:lang w:bidi="ar-EG"/>
        </w:rPr>
        <w:lastRenderedPageBreak/>
        <w:t>التسهيل</w:t>
      </w:r>
    </w:p>
    <w:p w:rsidR="00BD1C03" w:rsidRPr="00287FB3" w:rsidRDefault="00BD1C03" w:rsidP="008D09D7">
      <w:pPr>
        <w:spacing w:after="0" w:line="240" w:lineRule="auto"/>
        <w:jc w:val="center"/>
        <w:rPr>
          <w:rFonts w:ascii="Traditional Arabic" w:hAnsi="Traditional Arabic" w:cs="Monotype Koufi"/>
          <w:b/>
          <w:caps/>
          <w:sz w:val="56"/>
          <w:szCs w:val="56"/>
          <w:rtl/>
          <w:lang w:bidi="ar-EG"/>
        </w:rPr>
      </w:pPr>
      <w:proofErr w:type="spellStart"/>
      <w:r w:rsidRPr="00287FB3">
        <w:rPr>
          <w:rFonts w:ascii="Traditional Arabic" w:eastAsia="Times New Roman" w:hAnsi="Traditional Arabic" w:cs="Monotype Koufi" w:hint="cs"/>
          <w:sz w:val="72"/>
          <w:szCs w:val="72"/>
          <w:rtl/>
          <w:lang w:bidi="ar-EG"/>
        </w:rPr>
        <w:t>فى</w:t>
      </w:r>
      <w:proofErr w:type="spellEnd"/>
      <w:r w:rsidRPr="00287FB3">
        <w:rPr>
          <w:rFonts w:ascii="Traditional Arabic" w:eastAsia="Times New Roman" w:hAnsi="Traditional Arabic" w:cs="Monotype Koufi" w:hint="cs"/>
          <w:sz w:val="72"/>
          <w:szCs w:val="72"/>
          <w:rtl/>
          <w:lang w:bidi="ar-EG"/>
        </w:rPr>
        <w:t xml:space="preserve"> </w:t>
      </w:r>
      <w:r w:rsidRPr="00287FB3">
        <w:rPr>
          <w:rFonts w:ascii="Traditional Arabic" w:eastAsia="Times New Roman" w:hAnsi="Traditional Arabic" w:cs="Monotype Koufi" w:hint="cs"/>
          <w:sz w:val="56"/>
          <w:szCs w:val="56"/>
          <w:rtl/>
          <w:lang w:bidi="ar-EG"/>
        </w:rPr>
        <w:t>قواعد الفتح والإمالة والقليل</w:t>
      </w:r>
    </w:p>
    <w:p w:rsidR="00BD1C03" w:rsidRPr="00287FB3" w:rsidRDefault="00BD1C03" w:rsidP="00BD1C03">
      <w:pPr>
        <w:spacing w:after="0" w:line="240" w:lineRule="auto"/>
        <w:jc w:val="center"/>
        <w:rPr>
          <w:rFonts w:ascii="Traditional Arabic" w:hAnsi="Traditional Arabic" w:cs="Monotype Koufi"/>
          <w:b/>
          <w:caps/>
          <w:sz w:val="56"/>
          <w:szCs w:val="56"/>
          <w:rtl/>
          <w:lang w:bidi="ar-EG"/>
        </w:rPr>
      </w:pPr>
      <w:r w:rsidRPr="00287FB3">
        <w:rPr>
          <w:rFonts w:ascii="Traditional Arabic" w:hAnsi="Traditional Arabic" w:cs="Monotype Koufi" w:hint="cs"/>
          <w:b/>
          <w:caps/>
          <w:sz w:val="56"/>
          <w:szCs w:val="56"/>
          <w:rtl/>
          <w:lang w:bidi="ar-EG"/>
        </w:rPr>
        <w:t>من الطيبة</w:t>
      </w:r>
    </w:p>
    <w:p w:rsidR="00BD1C03" w:rsidRPr="00287FB3" w:rsidRDefault="00BD1C03" w:rsidP="00BD1C03">
      <w:pPr>
        <w:spacing w:after="0" w:line="240" w:lineRule="auto"/>
        <w:jc w:val="center"/>
        <w:rPr>
          <w:rFonts w:ascii="Traditional Arabic" w:hAnsi="Traditional Arabic" w:cs="KFGQPC Uthmanic Script HAFS"/>
          <w:b/>
          <w:caps/>
          <w:sz w:val="56"/>
          <w:szCs w:val="56"/>
          <w:rtl/>
          <w:lang w:bidi="ar-EG"/>
        </w:rPr>
      </w:pPr>
    </w:p>
    <w:p w:rsidR="00BD1C03" w:rsidRPr="00287FB3" w:rsidRDefault="00BD1C03" w:rsidP="00BD1C03">
      <w:pPr>
        <w:spacing w:after="0" w:line="240" w:lineRule="auto"/>
        <w:jc w:val="center"/>
        <w:rPr>
          <w:rFonts w:ascii="Traditional Arabic" w:hAnsi="Traditional Arabic" w:cs="Monotype Koufi"/>
          <w:b/>
          <w:caps/>
          <w:color w:val="FF0000"/>
          <w:sz w:val="72"/>
          <w:szCs w:val="72"/>
          <w:rtl/>
          <w:lang w:bidi="ar-EG"/>
        </w:rPr>
      </w:pPr>
      <w:r w:rsidRPr="00287FB3">
        <w:rPr>
          <w:rFonts w:ascii="Traditional Arabic" w:hAnsi="Traditional Arabic" w:cs="Monotype Koufi" w:hint="cs"/>
          <w:b/>
          <w:caps/>
          <w:color w:val="FF0000"/>
          <w:sz w:val="72"/>
          <w:szCs w:val="72"/>
          <w:rtl/>
          <w:lang w:bidi="ar-EG"/>
        </w:rPr>
        <w:t>إعداد</w:t>
      </w:r>
    </w:p>
    <w:p w:rsidR="00BD1C03" w:rsidRPr="00287FB3" w:rsidRDefault="00BD1C03" w:rsidP="00BD1C03">
      <w:pPr>
        <w:spacing w:after="0" w:line="240" w:lineRule="auto"/>
        <w:jc w:val="center"/>
        <w:rPr>
          <w:rFonts w:ascii="Traditional Arabic" w:hAnsi="Traditional Arabic" w:cs="Monotype Koufi"/>
          <w:b/>
          <w:sz w:val="56"/>
          <w:szCs w:val="56"/>
          <w:rtl/>
        </w:rPr>
      </w:pPr>
      <w:r w:rsidRPr="00287FB3">
        <w:rPr>
          <w:rFonts w:ascii="Traditional Arabic" w:hAnsi="Traditional Arabic" w:cs="Monotype Koufi" w:hint="cs"/>
          <w:b/>
          <w:sz w:val="56"/>
          <w:szCs w:val="56"/>
          <w:rtl/>
        </w:rPr>
        <w:t>ممدوح مصطفى عبد الغنى</w:t>
      </w:r>
    </w:p>
    <w:p w:rsidR="00BD1C03" w:rsidRDefault="00BD1C03" w:rsidP="00BD1C03">
      <w:pPr>
        <w:spacing w:after="0" w:line="240" w:lineRule="auto"/>
        <w:jc w:val="center"/>
        <w:rPr>
          <w:rFonts w:ascii="Traditional Arabic" w:hAnsi="Traditional Arabic" w:cs="Monotype Koufi" w:hint="cs"/>
          <w:b/>
          <w:caps/>
          <w:sz w:val="56"/>
          <w:szCs w:val="56"/>
          <w:rtl/>
          <w:lang w:bidi="ar-EG"/>
        </w:rPr>
      </w:pPr>
      <w:r w:rsidRPr="00287FB3">
        <w:rPr>
          <w:rFonts w:ascii="Traditional Arabic" w:hAnsi="Traditional Arabic" w:cs="Monotype Koufi" w:hint="cs"/>
          <w:b/>
          <w:sz w:val="56"/>
          <w:szCs w:val="56"/>
          <w:rtl/>
        </w:rPr>
        <w:t>فاطمة جودة حامد شعلان</w:t>
      </w:r>
    </w:p>
    <w:p w:rsidR="00287FB3" w:rsidRDefault="00287FB3" w:rsidP="00BD1C03">
      <w:pPr>
        <w:spacing w:after="0" w:line="240" w:lineRule="auto"/>
        <w:jc w:val="center"/>
        <w:rPr>
          <w:rFonts w:ascii="Traditional Arabic" w:hAnsi="Traditional Arabic" w:cs="Monotype Koufi" w:hint="cs"/>
          <w:b/>
          <w:caps/>
          <w:sz w:val="56"/>
          <w:szCs w:val="56"/>
          <w:rtl/>
          <w:lang w:bidi="ar-EG"/>
        </w:rPr>
      </w:pPr>
    </w:p>
    <w:p w:rsidR="00287FB3" w:rsidRPr="00287FB3" w:rsidRDefault="00287FB3" w:rsidP="00BD1C03">
      <w:pPr>
        <w:spacing w:after="0" w:line="240" w:lineRule="auto"/>
        <w:jc w:val="center"/>
        <w:rPr>
          <w:rFonts w:ascii="Traditional Arabic" w:hAnsi="Traditional Arabic" w:cs="Monotype Koufi"/>
          <w:b/>
          <w:caps/>
          <w:sz w:val="40"/>
          <w:szCs w:val="40"/>
          <w:rtl/>
          <w:lang w:bidi="ar-EG"/>
        </w:rPr>
      </w:pPr>
      <w:r w:rsidRPr="00287FB3">
        <w:rPr>
          <w:rFonts w:ascii="Traditional Arabic" w:hAnsi="Traditional Arabic" w:cs="Monotype Koufi" w:hint="cs"/>
          <w:b/>
          <w:caps/>
          <w:sz w:val="40"/>
          <w:szCs w:val="40"/>
          <w:rtl/>
          <w:lang w:bidi="ar-EG"/>
        </w:rPr>
        <w:t>إصدار 2019</w:t>
      </w:r>
    </w:p>
    <w:p w:rsidR="00BD1C03" w:rsidRPr="00287FB3" w:rsidRDefault="00BD1C03" w:rsidP="005333A2">
      <w:pPr>
        <w:shd w:val="clear" w:color="auto" w:fill="4BACC6" w:themeFill="accent5"/>
        <w:spacing w:after="0" w:line="240" w:lineRule="auto"/>
        <w:jc w:val="center"/>
        <w:rPr>
          <w:rFonts w:ascii="Traditional Arabic" w:hAnsi="Traditional Arabic" w:cs="Monotype Koufi"/>
          <w:b/>
          <w:caps/>
          <w:color w:val="FFFFFF" w:themeColor="background1"/>
          <w:sz w:val="144"/>
          <w:szCs w:val="144"/>
          <w:rtl/>
          <w:lang w:bidi="ar-EG"/>
        </w:rPr>
      </w:pPr>
      <w:r w:rsidRPr="00287FB3">
        <w:rPr>
          <w:rFonts w:ascii="Traditional Arabic" w:hAnsi="Traditional Arabic" w:cs="Monotype Koufi" w:hint="cs"/>
          <w:b/>
          <w:caps/>
          <w:color w:val="FFFFFF" w:themeColor="background1"/>
          <w:sz w:val="144"/>
          <w:szCs w:val="144"/>
          <w:rtl/>
          <w:lang w:bidi="ar-EG"/>
        </w:rPr>
        <w:t>مقدمة</w:t>
      </w:r>
    </w:p>
    <w:p w:rsidR="00BD1C03" w:rsidRPr="00287FB3" w:rsidRDefault="00BD1C03" w:rsidP="00287FB3">
      <w:pPr>
        <w:spacing w:after="0"/>
        <w:ind w:right="-90"/>
        <w:jc w:val="center"/>
        <w:rPr>
          <w:rFonts w:ascii="Lotus Linotype" w:hAnsi="Lotus Linotype" w:cs="Lotus Linotype"/>
          <w:b/>
          <w:caps/>
          <w:sz w:val="56"/>
          <w:szCs w:val="56"/>
          <w:rtl/>
          <w:lang w:bidi="ar-EG"/>
        </w:rPr>
      </w:pPr>
      <w:r w:rsidRPr="00287FB3">
        <w:rPr>
          <w:rFonts w:ascii="Lotus Linotype" w:hAnsi="Lotus Linotype" w:cs="Lotus Linotype"/>
          <w:b/>
          <w:caps/>
          <w:sz w:val="56"/>
          <w:szCs w:val="56"/>
          <w:rtl/>
          <w:lang w:bidi="ar-EG"/>
        </w:rPr>
        <w:t>الحمد لله حمدا لاينفد ، أفضل ما ينبغى أن يحمد ، ونصلى ونسلم على أفضل المصطفين محمد ، وعلى ءاله وصحبه ومن تعبد ، وبعد :</w:t>
      </w:r>
    </w:p>
    <w:p w:rsidR="00BD1C03" w:rsidRPr="00287FB3" w:rsidRDefault="00BD1C03" w:rsidP="00287FB3">
      <w:pPr>
        <w:spacing w:after="0"/>
        <w:ind w:right="-90"/>
        <w:jc w:val="center"/>
        <w:rPr>
          <w:rFonts w:ascii="Lotus Linotype" w:hAnsi="Lotus Linotype" w:cs="Lotus Linotype"/>
          <w:b/>
          <w:caps/>
          <w:sz w:val="56"/>
          <w:szCs w:val="56"/>
          <w:rtl/>
          <w:lang w:bidi="ar-EG"/>
        </w:rPr>
      </w:pPr>
      <w:r w:rsidRPr="00287FB3">
        <w:rPr>
          <w:rFonts w:ascii="Lotus Linotype" w:hAnsi="Lotus Linotype" w:cs="Lotus Linotype"/>
          <w:b/>
          <w:caps/>
          <w:sz w:val="56"/>
          <w:szCs w:val="56"/>
          <w:rtl/>
          <w:lang w:bidi="ar-EG"/>
        </w:rPr>
        <w:t xml:space="preserve">فهذا رسالة نذكر فيها </w:t>
      </w:r>
      <w:r w:rsidRPr="00287FB3">
        <w:rPr>
          <w:rFonts w:ascii="Lotus Linotype" w:hAnsi="Lotus Linotype" w:cs="Lotus Linotype"/>
          <w:b/>
          <w:caps/>
          <w:sz w:val="56"/>
          <w:szCs w:val="56"/>
          <w:rtl/>
        </w:rPr>
        <w:t>،</w:t>
      </w:r>
      <w:r w:rsidRPr="00287FB3">
        <w:rPr>
          <w:rFonts w:ascii="Lotus Linotype" w:hAnsi="Lotus Linotype" w:cs="Lotus Linotype"/>
          <w:b/>
          <w:caps/>
          <w:sz w:val="56"/>
          <w:szCs w:val="56"/>
          <w:rtl/>
          <w:lang w:bidi="ar-EG"/>
        </w:rPr>
        <w:t xml:space="preserve"> إن شاء الله تعالى </w:t>
      </w:r>
      <w:r w:rsidRPr="00287FB3">
        <w:rPr>
          <w:rFonts w:ascii="Lotus Linotype" w:hAnsi="Lotus Linotype" w:cs="Lotus Linotype"/>
          <w:b/>
          <w:caps/>
          <w:sz w:val="56"/>
          <w:szCs w:val="56"/>
          <w:rtl/>
        </w:rPr>
        <w:t>،</w:t>
      </w:r>
      <w:r w:rsidRPr="00287FB3">
        <w:rPr>
          <w:rFonts w:ascii="Lotus Linotype" w:hAnsi="Lotus Linotype" w:cs="Lotus Linotype"/>
          <w:b/>
          <w:caps/>
          <w:sz w:val="56"/>
          <w:szCs w:val="56"/>
          <w:rtl/>
          <w:lang w:bidi="ar-EG"/>
        </w:rPr>
        <w:t xml:space="preserve"> قواعد الفتح والتقليل والإمالة من الطيبة</w:t>
      </w:r>
    </w:p>
    <w:p w:rsidR="00BD1C03" w:rsidRPr="00287FB3" w:rsidRDefault="00BD1C03" w:rsidP="00287FB3">
      <w:pPr>
        <w:spacing w:after="0"/>
        <w:jc w:val="center"/>
        <w:rPr>
          <w:rFonts w:ascii="Lotus Linotype" w:eastAsia="Times New Roman" w:hAnsi="Lotus Linotype" w:cs="Lotus Linotype"/>
          <w:sz w:val="56"/>
          <w:szCs w:val="56"/>
          <w:rtl/>
        </w:rPr>
      </w:pPr>
      <w:r w:rsidRPr="00287FB3">
        <w:rPr>
          <w:rFonts w:ascii="Lotus Linotype" w:hAnsi="Lotus Linotype" w:cs="Lotus Linotype"/>
          <w:b/>
          <w:caps/>
          <w:sz w:val="56"/>
          <w:szCs w:val="56"/>
          <w:shd w:val="clear" w:color="auto" w:fill="FFFFFF"/>
          <w:rtl/>
        </w:rPr>
        <w:t>ونعتذر لذوي الألباب لما عسى أن يوجد فيما نذكره من القصور ، أو طغى به القلم في سواد السطور ، ومن الله نسأل جميل الصيانة وحسن الإعانة ، والله الموفق</w:t>
      </w:r>
      <w:r w:rsidRPr="00287FB3">
        <w:rPr>
          <w:rFonts w:ascii="Lotus Linotype" w:hAnsi="Lotus Linotype" w:cs="Lotus Linotype"/>
          <w:b/>
          <w:caps/>
          <w:sz w:val="56"/>
          <w:szCs w:val="56"/>
          <w:rtl/>
        </w:rPr>
        <w:t xml:space="preserve"> وهو الهادى إلى سواء السبيل</w:t>
      </w:r>
    </w:p>
    <w:tbl>
      <w:tblPr>
        <w:tblStyle w:val="TableGrid1"/>
        <w:bidiVisual/>
        <w:tblW w:w="14492" w:type="dxa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4A0" w:firstRow="1" w:lastRow="0" w:firstColumn="1" w:lastColumn="0" w:noHBand="0" w:noVBand="1"/>
      </w:tblPr>
      <w:tblGrid>
        <w:gridCol w:w="7246"/>
        <w:gridCol w:w="7246"/>
      </w:tblGrid>
      <w:tr w:rsidR="00BD1C03" w:rsidRPr="00287FB3" w:rsidTr="00287FB3">
        <w:tc>
          <w:tcPr>
            <w:tcW w:w="14492" w:type="dxa"/>
            <w:gridSpan w:val="2"/>
            <w:shd w:val="clear" w:color="auto" w:fill="4BACC6" w:themeFill="accent5"/>
          </w:tcPr>
          <w:p w:rsidR="00BD1C03" w:rsidRPr="00287FB3" w:rsidRDefault="00BD1C03" w:rsidP="00BD1C03">
            <w:pPr>
              <w:jc w:val="center"/>
              <w:rPr>
                <w:rFonts w:ascii="Traditional Arabic" w:hAnsi="Traditional Arabic" w:cs="Monotype Koufi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Traditional Arabic" w:hAnsi="Traditional Arabic" w:cs="Monotype Koufi" w:hint="cs"/>
                <w:color w:val="FFFFFF" w:themeColor="background1"/>
                <w:sz w:val="40"/>
                <w:szCs w:val="40"/>
                <w:rtl/>
                <w:lang w:bidi="ar-EG"/>
              </w:rPr>
              <w:t>القواعد</w:t>
            </w:r>
            <w:proofErr w:type="gramEnd"/>
            <w:r w:rsidRPr="00287FB3">
              <w:rPr>
                <w:rFonts w:ascii="Traditional Arabic" w:hAnsi="Traditional Arabic" w:cs="Monotype Koufi" w:hint="cs"/>
                <w:color w:val="FFFFFF" w:themeColor="background1"/>
                <w:sz w:val="40"/>
                <w:szCs w:val="40"/>
                <w:rtl/>
                <w:lang w:bidi="ar-EG"/>
              </w:rPr>
              <w:t xml:space="preserve"> العامة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ذوات الياء غير الرائية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نحو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أتى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وزن 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فعالى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غير الرائية نحو : الحوايا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المزيد من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الثلاثى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الواوى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نحو : استعلى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، يبلى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ضحًى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وقفا</w:t>
            </w:r>
            <w:proofErr w:type="gramEnd"/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ذوات الياء الرائية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نحو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اشترى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وزن فعلى الرائية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نحو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الذكرى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وزن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فعالى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الرائية نحو : نصارى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2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وزن فعلى غير الرائية نحو : سيماهم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رءوس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الأي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الأحد عشر سورة غير الرائية من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اليائى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والواوى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( طه ، النجم ، المعارج ، القيامة ، النازعات ، عبس ، الأعلى ، الشمس ، الليل ، الضحى ، العلق )</w:t>
            </w:r>
          </w:p>
          <w:p w:rsidR="00287FB3" w:rsidRPr="00287FB3" w:rsidRDefault="00287FB3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الأسماء </w:t>
            </w:r>
            <w:proofErr w:type="gram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الثلاثة :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يحيى ، عيسى ، موسى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الأزرق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ذوات الراء المتطرفة المجرورة غير متكررة الراء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نحو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النهار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ذوات الراء المتطرفة المجرورة متكررة الراء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نحو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قرار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الأزرق ، خلف ، خلاد 2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2 ، خلف 2 ، خلاد 3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</w:p>
        </w:tc>
      </w:tr>
      <w:tr w:rsidR="005333A2" w:rsidRPr="00287FB3" w:rsidTr="00287FB3">
        <w:tc>
          <w:tcPr>
            <w:tcW w:w="14492" w:type="dxa"/>
            <w:gridSpan w:val="2"/>
            <w:shd w:val="clear" w:color="auto" w:fill="4BACC6" w:themeFill="accent5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FFFFFF" w:themeColor="background1"/>
                <w:sz w:val="40"/>
                <w:szCs w:val="40"/>
                <w:rtl/>
                <w:lang w:bidi="ar-EG"/>
              </w:rPr>
              <w:t>مستثنيات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رءا قبل محرك عدا رءا كوكبا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70 هود 24 ، 28 يوسف 10 طه 18 النجم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رءا قبل ساكن وقفا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77 ، 78 الأنعام 85 ، 86 النحل 53 الكهف 22 الأحزاب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الراء والهمزة : الأزرق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الهمزة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الراء والهمزة : هشام 2 ، ابن ذكوان ، شعبة 2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رءا كوكبا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76 الأنعام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الراء والهمزة : الأزرق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الهمزة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الراء والهمزة : هشام 2 ، ابن ذكوان ، شعبة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رءا قبل ساكن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وصلا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77 ، 78 الأنعام 85 ، 86 النحل 53 الكهف 22 الأحزاب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الراء : شعبة ، حمزة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رءا متصل بضمير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36 الأنبياء 10 ، 40 النمل 31 القصص 8 فاطر 55 الصافات 13 النجم 23 التكوير 7 العلق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الراء والهمزة : الأزرق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الهمزة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2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الراء والهمزة : هشام 2 ، ابن ذكوان 3 ، شعبة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نئا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83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الإسراء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الهمزة : الأزرق 2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الهمزة : شعبة 2 ، خلاد 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النون والهمزة : شعبة 3 ، خلف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نئا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51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فصلت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الهمزة : الأزرق 2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الهمزة : شعبة 2 ، خلاد 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النون والهمزة : خلف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أحيا غير المسبوق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بالواو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28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، 164 ، 243 البقرة 32 المائدة 65 النحل 66 الحج 63 العنكبوت 39 فصلت 5 الجاثية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خطايا وما جاء من لفظه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58 البقرة 73 طه 51 الشعراء 12 العنكبوت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تقاته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102 آل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عمران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هدان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80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الأنعام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عصانى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36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إبراهيم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أنسانيه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63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الكهف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ءاتانى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الكتاب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30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مريم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أوصانى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31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مريم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ءاتان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36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النمل 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محياهم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21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الجاثية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هداى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38 البقرة 123 طه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محياى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162 الأنعام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مثواى</w:t>
            </w:r>
            <w:proofErr w:type="spell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23 يوسف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رمى 17 الأنفال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 شعبة 2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</w:rPr>
              <w:t>مزجاة</w:t>
            </w:r>
            <w:proofErr w:type="gramEnd"/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</w:rPr>
              <w:t xml:space="preserve"> </w:t>
            </w:r>
            <w:r w:rsidRPr="00287FB3">
              <w:rPr>
                <w:rFonts w:ascii="Lotus Linotype" w:eastAsia="Times New Roman" w:hAnsi="Lotus Linotype" w:cs="Lotus Linotype" w:hint="cs"/>
                <w:sz w:val="28"/>
                <w:szCs w:val="28"/>
                <w:rtl/>
              </w:rPr>
              <w:t xml:space="preserve">88 </w:t>
            </w:r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</w:rPr>
              <w:t xml:space="preserve">يوسف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</w:rPr>
              <w:t xml:space="preserve">أتى 1 النحل 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</w:rPr>
              <w:t xml:space="preserve">يلقاه </w:t>
            </w:r>
            <w:r w:rsidRPr="00287FB3">
              <w:rPr>
                <w:rFonts w:ascii="Lotus Linotype" w:eastAsia="Times New Roman" w:hAnsi="Lotus Linotype" w:cs="Lotus Linotype" w:hint="cs"/>
                <w:sz w:val="28"/>
                <w:szCs w:val="28"/>
                <w:rtl/>
              </w:rPr>
              <w:t xml:space="preserve">13 </w:t>
            </w:r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</w:rPr>
              <w:t>الإسراء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ابن ذكوان 2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أعمى الأولى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72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الإسراء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شعبة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يعقوب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أعمى الثانية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72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الإسراء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شعبة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إناه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53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الأحزاب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هشام 2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تراءا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وصلا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61 الشعراء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الراء : حمزة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تراءا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وقفا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61 الشعراء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الهمزة : الأزرق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الراء والهمزة : حمزة ، البزار 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الهمزة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أراكهم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43 الأنفال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2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أدراك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م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16 يونس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2 ، شعبة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أدراك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2 ، شعبة 2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مجراها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41 هود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2 ، حفص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الدنيا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الأزرق 2 ، </w:t>
            </w:r>
            <w:proofErr w:type="spell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3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الرءيا</w:t>
            </w:r>
            <w:proofErr w:type="spell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43 يوسف 60 الإسراء وقفا 105 الصافات  27الفتح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الأزرق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رءياى</w:t>
            </w:r>
            <w:proofErr w:type="spell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43 ، 100 يوسف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الأزرق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إدريس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رؤياك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5 </w:t>
            </w:r>
            <w:proofErr w:type="gram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يوسف</w:t>
            </w:r>
            <w:proofErr w:type="gramEnd"/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الأزرق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إدريس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بشرى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بشراى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19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يوسف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الأزرق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3 ، ابن ذكوان 2 ، شعبة 2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تترا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44 المؤمنون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وقفا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2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يتامى 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كسالى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بالإمالتين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نصارى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أسارى 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سكارى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2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بالإمالتين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الجار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36 النساء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الغار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40 التوبة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هار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109 التوبة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قالون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2 ، شعبة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البوار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28 إبراهيم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القهار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48 إبراهيم 16 غافر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 ، حمزة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دحاها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30 النازعات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تلاها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2 الشمس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طحاها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6 الشمس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سجى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2 الضحى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الأزرق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سوى وقفا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58 طه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أعمى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124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بطه 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سدى وقفا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36 القيامة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الأزرق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شعبة 2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CC515F">
            <w:pPr>
              <w:jc w:val="center"/>
              <w:rPr>
                <w:rFonts w:ascii="Lotus Linotype" w:hAnsi="Lotus Linotype" w:cs="Lotus Linotype"/>
                <w:color w:val="000000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مرضات </w:t>
            </w:r>
            <w:r w:rsidRPr="00287FB3">
              <w:rPr>
                <w:rFonts w:ascii="Lotus Linotype" w:hAnsi="Lotus Linotype" w:cs="Lotus Linotype" w:hint="cs"/>
                <w:color w:val="000000"/>
                <w:sz w:val="28"/>
                <w:szCs w:val="28"/>
                <w:rtl/>
                <w:lang w:bidi="ar-EG"/>
              </w:rPr>
              <w:t>207 ، 265 البقرة 114 النساء 1 التحريم</w:t>
            </w:r>
          </w:p>
          <w:p w:rsidR="005333A2" w:rsidRPr="00287FB3" w:rsidRDefault="005333A2" w:rsidP="00CC515F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مرضاتى</w:t>
            </w:r>
            <w:proofErr w:type="spell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 الممتحنة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CC515F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CC515F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التوراة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CC515F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قالون 2 ، الأزرق ، حمزة</w:t>
            </w:r>
          </w:p>
          <w:p w:rsidR="005333A2" w:rsidRPr="00287FB3" w:rsidRDefault="005333A2" w:rsidP="00CC515F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الأصبهانى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، حمزة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5333A2" w:rsidRPr="00287FB3" w:rsidTr="00287FB3">
        <w:tc>
          <w:tcPr>
            <w:tcW w:w="14492" w:type="dxa"/>
            <w:gridSpan w:val="2"/>
            <w:shd w:val="clear" w:color="auto" w:fill="4BACC6" w:themeFill="accent5"/>
          </w:tcPr>
          <w:p w:rsidR="005333A2" w:rsidRPr="00287FB3" w:rsidRDefault="005333A2" w:rsidP="00BD1C03">
            <w:pPr>
              <w:jc w:val="center"/>
              <w:rPr>
                <w:rFonts w:ascii="Lotus Linotype" w:hAnsi="Lotus Linotype" w:cs="Monotype Koufi"/>
                <w:sz w:val="40"/>
                <w:szCs w:val="40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FFFFFF" w:themeColor="background1"/>
                <w:sz w:val="40"/>
                <w:szCs w:val="40"/>
                <w:rtl/>
                <w:lang w:bidi="ar-EG"/>
              </w:rPr>
              <w:t>متفرقات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287FB3" w:rsidRPr="00287FB3" w:rsidRDefault="005333A2" w:rsidP="00CC515F">
            <w:pPr>
              <w:jc w:val="center"/>
              <w:rPr>
                <w:rFonts w:ascii="Lotus Linotype" w:hAnsi="Lotus Linotype" w:cs="Lotus Linotype" w:hint="cs"/>
                <w:sz w:val="28"/>
                <w:szCs w:val="28"/>
                <w:rtl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را الر </w:t>
            </w:r>
            <w:r w:rsidR="00287FB3" w:rsidRPr="00287FB3">
              <w:rPr>
                <w:rFonts w:ascii="Lotus Linotype" w:hAnsi="Lotus Linotype" w:cs="Lotus Linotype" w:hint="cs"/>
                <w:sz w:val="28"/>
                <w:szCs w:val="28"/>
                <w:rtl/>
              </w:rPr>
              <w:t>1 يونس 1 هود 1 يوسف 1 إبراهيم 1 الحجر</w:t>
            </w:r>
          </w:p>
          <w:p w:rsidR="005333A2" w:rsidRPr="00287FB3" w:rsidRDefault="00287FB3" w:rsidP="00287FB3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را </w:t>
            </w:r>
            <w:r w:rsidR="005333A2"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المر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1 الرعد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عامر ، شعبة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CC515F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كهيعص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 مريم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الهاء والياء : نافع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الهاء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الهاء والياء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 ، شعبة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الياء : هشام 2 ، ابن ذكوان ، حمزة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CC515F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طه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الهاء : الأزرق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الهاء : الأزرق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الطاء والهاء : شعبة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طا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طسم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</w:rPr>
              <w:t>1 الشعراء 1 القصص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</w:rPr>
              <w:t>طا</w:t>
            </w:r>
            <w:proofErr w:type="spell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طس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 النمل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شعبة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CC515F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يا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يس</w:t>
            </w:r>
            <w:proofErr w:type="spell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نافع 2 ، حمزة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شعبة ، حمزة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روح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CC515F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حا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حم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 غافر 1 فصلت 1 الشورى 1 الزخرف 1 الدخان 1 الجاثية 1 الأحقاف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الأزرق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ابن ذكوان ، شعبة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CC515F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خاب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15 إبراهيم 61 ، 111 طه 10 الشمس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ابن عامر 2 ، حمزة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خاف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182 البقرة 128 النساء 103 </w:t>
            </w:r>
            <w:proofErr w:type="gram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هود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14 إبراهيم 46 الرحمن 46 النازعات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طاب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3 النساء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ضاق </w:t>
            </w:r>
            <w:proofErr w:type="gram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25 ،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118 التوبة 77 هود 33 العنكبوت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حاق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10 الأنعام 8 هود 34 النحل 41 الأنبياء 48 الزمر 45 ، 83 غافر 33 الجاثية 26 الأحقاف 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زاغ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عدا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زاغت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17 النجم 5 الصف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حمزة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CC515F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زاد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وفيما أتى </w:t>
            </w:r>
            <w:proofErr w:type="gram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من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لفظه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عدا زادكم 10 البقرة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هشام 2 ، ابن ذكوان 2 ، حمزة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CC515F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زادكم 10 البقرة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هشام 2 ، ابن ذكوان ، حمزة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شاء 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جاء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وفيما أتى </w:t>
            </w:r>
            <w:proofErr w:type="gram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من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لفظه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هشام 2 ، ابن ذكوان ، حمزة ، 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CC515F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ران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14 المطففين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شعبة ،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أنى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عسى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متى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ياويلتى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72 هود 28 الفرقان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ياحسرتى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56 الزمر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ياأسفى</w:t>
            </w:r>
            <w:proofErr w:type="spell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84 يوسف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الأزرق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حمزة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بلى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الأزرق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</w:p>
          <w:p w:rsidR="005333A2" w:rsidRPr="00287FB3" w:rsidRDefault="00287FB3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="005333A2"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: شعبة 2 ، حمزة ، </w:t>
            </w:r>
            <w:proofErr w:type="spellStart"/>
            <w:r w:rsidR="005333A2"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="005333A2"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كافرين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معرفا ومنكرا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عدا النمل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43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ابن ذكوان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رويس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كافرين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43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النمل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 أبوعمرو ، ابن ذكوان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، يعقوب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جبارين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22 المائدة 130 الشعراء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الأزرق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الناس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المجرور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مشارب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72 </w:t>
            </w:r>
            <w:proofErr w:type="spell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يس</w:t>
            </w:r>
            <w:proofErr w:type="spellEnd"/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ابن عامر 2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color w:val="000000"/>
                <w:sz w:val="28"/>
                <w:szCs w:val="28"/>
                <w:rtl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ءانية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5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الغاشية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عابد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4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</w:rPr>
              <w:t>الكافرون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عابدون </w:t>
            </w:r>
            <w:proofErr w:type="gram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</w:rPr>
              <w:t>3 ،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</w:rPr>
              <w:t xml:space="preserve"> 5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الكافرون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proofErr w:type="gramStart"/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هشام 2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المحراب المجرور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38 آل عمران 11 مريم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ابن ذكوان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عمران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33 ، 35  آل عمران 12 التحريم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المحراب المنصوب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37 آل عمران 21 ص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الحواريين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111 المائدة 14 الصف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للشاربين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66 النحل 46 الصافات 15 محمد</w:t>
            </w:r>
            <w:r w:rsidRPr="00287FB3"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إكراههن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33 النور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الإكرام </w:t>
            </w:r>
            <w:proofErr w:type="gram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27 ،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78 الرحمن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ابن ذكوان 2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كلتا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وقفا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33 الكهف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287FB3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بالتقليل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r w:rsid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الأزرق</w:t>
            </w:r>
            <w:bookmarkStart w:id="0" w:name="_GoBack"/>
            <w:bookmarkEnd w:id="0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أبوعمرو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حمزة 2 ،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color w:val="000000"/>
                <w:sz w:val="28"/>
                <w:szCs w:val="28"/>
                <w:rtl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الربا </w:t>
            </w:r>
            <w:r w:rsidRPr="00287FB3">
              <w:rPr>
                <w:rFonts w:ascii="Lotus Linotype" w:hAnsi="Lotus Linotype" w:cs="Lotus Linotype" w:hint="cs"/>
                <w:color w:val="000000"/>
                <w:sz w:val="28"/>
                <w:szCs w:val="28"/>
                <w:rtl/>
              </w:rPr>
              <w:t>275 ، 276 ، 278 البقرة 130 آل عمران 161 النساء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كلاهما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23 الإسراء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حمزة ، الكسائى ، البزار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 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ضعافا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9 النساء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خلف ، خلاد 2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ءاتيك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39 ، 40 النمل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خلف ، خلاد 2 ، البزار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طغيانهم</w:t>
            </w:r>
            <w:proofErr w:type="gram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15 البقرة 110 الأنعام 186 الأعراف 11 يونس 75 المؤمنون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ءاذانهم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19 البقرة 25 الأنعام 46 الإسراء 11 ، 57 الكهف 44 فصلت 7 نوح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بارئكم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54 البقرة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أنصارى</w:t>
            </w:r>
            <w:proofErr w:type="spell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52 آل عمران 14 الصف</w:t>
            </w:r>
            <w:r w:rsidRPr="00287FB3"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  <w:t xml:space="preserve"> 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يسارعون </w:t>
            </w:r>
            <w:proofErr w:type="gram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114 ،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176 آل عمران 41 ، 52 ، 62 المائدة 90 الأنبياء 61 المؤمنون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وسارعوا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133 </w:t>
            </w:r>
            <w:proofErr w:type="gram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آل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عمران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نسارع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56 </w:t>
            </w:r>
            <w:proofErr w:type="gram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المؤمنون</w:t>
            </w:r>
            <w:proofErr w:type="gramEnd"/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مشكاة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35 النور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ءاذاننا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5 فصلت</w:t>
            </w:r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الجوار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32 الشورى 24 </w:t>
            </w:r>
            <w:proofErr w:type="gram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الرحمن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16 التكوير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يوارى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31 المائدة 26 الأعراف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أوارى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31 المائدة</w:t>
            </w:r>
          </w:p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تمار 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22 </w:t>
            </w:r>
            <w:proofErr w:type="gramStart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>الكهف</w:t>
            </w:r>
            <w:proofErr w:type="gramEnd"/>
          </w:p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gram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البارئ</w:t>
            </w:r>
            <w:proofErr w:type="gramEnd"/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24 الحشر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الكسائى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</w:p>
        </w:tc>
      </w:tr>
      <w:tr w:rsidR="005333A2" w:rsidRPr="00287FB3" w:rsidTr="00287FB3"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ae_AlMateen" w:hAnsi="ae_AlMateen" w:cs="ae_AlMateen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الرائى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قبل ساكن وصلا نحو : يرى الذين</w:t>
            </w:r>
          </w:p>
        </w:tc>
        <w:tc>
          <w:tcPr>
            <w:tcW w:w="7246" w:type="dxa"/>
            <w:shd w:val="clear" w:color="auto" w:fill="auto"/>
          </w:tcPr>
          <w:p w:rsidR="005333A2" w:rsidRPr="00287FB3" w:rsidRDefault="005333A2" w:rsidP="005333A2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4BACC6" w:themeColor="accent5"/>
                <w:sz w:val="28"/>
                <w:szCs w:val="28"/>
                <w:rtl/>
                <w:lang w:bidi="ar-EG"/>
              </w:rPr>
              <w:t>بالإمالة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: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السوسى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2</w:t>
            </w:r>
          </w:p>
        </w:tc>
      </w:tr>
      <w:tr w:rsidR="005333A2" w:rsidRPr="00287FB3" w:rsidTr="00287FB3">
        <w:tc>
          <w:tcPr>
            <w:tcW w:w="14492" w:type="dxa"/>
            <w:gridSpan w:val="2"/>
            <w:shd w:val="clear" w:color="auto" w:fill="4BACC6" w:themeFill="accent5"/>
          </w:tcPr>
          <w:p w:rsidR="005333A2" w:rsidRPr="00287FB3" w:rsidRDefault="005333A2" w:rsidP="00BD1C03">
            <w:pPr>
              <w:jc w:val="center"/>
              <w:rPr>
                <w:rFonts w:ascii="Lotus Linotype" w:hAnsi="Lotus Linotype" w:cs="Monotype Koufi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Lotus Linotype" w:hAnsi="Lotus Linotype" w:cs="Monotype Koufi"/>
                <w:color w:val="FFFFFF" w:themeColor="background1"/>
                <w:sz w:val="40"/>
                <w:szCs w:val="40"/>
                <w:rtl/>
              </w:rPr>
              <w:t>ملاحظات</w:t>
            </w:r>
          </w:p>
        </w:tc>
      </w:tr>
      <w:tr w:rsidR="005333A2" w:rsidRPr="00287FB3" w:rsidTr="00287FB3">
        <w:tc>
          <w:tcPr>
            <w:tcW w:w="14492" w:type="dxa"/>
            <w:gridSpan w:val="2"/>
          </w:tcPr>
          <w:p w:rsidR="005333A2" w:rsidRPr="00287FB3" w:rsidRDefault="005333A2" w:rsidP="00BD1C03">
            <w:pPr>
              <w:ind w:left="34" w:right="34"/>
              <w:contextualSpacing/>
              <w:jc w:val="center"/>
              <w:rPr>
                <w:rFonts w:ascii="Lotus Linotype" w:eastAsia="Times New Roman" w:hAnsi="Lotus Linotype" w:cs="Lotus Linotype"/>
                <w:color w:val="C00000"/>
                <w:sz w:val="28"/>
                <w:szCs w:val="28"/>
                <w:rtl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</w:rPr>
              <w:t>أبوعمرو</w:t>
            </w:r>
            <w:proofErr w:type="spellEnd"/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</w:rPr>
              <w:t xml:space="preserve"> له في </w:t>
            </w:r>
            <w:proofErr w:type="spellStart"/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</w:rPr>
              <w:t>بشراى</w:t>
            </w:r>
            <w:proofErr w:type="spellEnd"/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</w:rPr>
              <w:t xml:space="preserve"> بيوسف :</w:t>
            </w:r>
            <w:r w:rsidRPr="00287FB3">
              <w:rPr>
                <w:rFonts w:ascii="Lotus Linotype" w:eastAsia="Times New Roman" w:hAnsi="Lotus Linotype" w:cs="Lotus Linotype"/>
                <w:color w:val="C00000"/>
                <w:sz w:val="28"/>
                <w:szCs w:val="28"/>
                <w:rtl/>
              </w:rPr>
              <w:t xml:space="preserve"> </w:t>
            </w:r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</w:rPr>
              <w:t>الفتح ، التقليل ، الإمالة</w:t>
            </w:r>
          </w:p>
          <w:p w:rsidR="005333A2" w:rsidRPr="00287FB3" w:rsidRDefault="005333A2" w:rsidP="00BD1C03">
            <w:pPr>
              <w:ind w:left="34" w:right="34"/>
              <w:contextualSpacing/>
              <w:jc w:val="center"/>
              <w:rPr>
                <w:rFonts w:ascii="Lotus Linotype" w:eastAsia="Times New Roman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  <w:lang w:bidi="ar-EG"/>
              </w:rPr>
              <w:t>السوسى</w:t>
            </w:r>
            <w:proofErr w:type="spellEnd"/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  <w:lang w:bidi="ar-EG"/>
              </w:rPr>
              <w:t xml:space="preserve"> ذوات الراء المتطرفة المجرورة المجردة نحو : النهار ، الأبرار  ، له وقفا : الفتح ، التقليل مع الروم ، الإمالة</w:t>
            </w:r>
          </w:p>
          <w:p w:rsidR="005333A2" w:rsidRPr="00287FB3" w:rsidRDefault="005333A2" w:rsidP="00BD1C03">
            <w:pPr>
              <w:ind w:left="34" w:right="34"/>
              <w:contextualSpacing/>
              <w:jc w:val="center"/>
              <w:rPr>
                <w:rFonts w:ascii="Lotus Linotype" w:eastAsia="Times New Roman" w:hAnsi="Lotus Linotype" w:cs="Lotus Linotype"/>
                <w:sz w:val="28"/>
                <w:szCs w:val="28"/>
                <w:rtl/>
                <w:lang w:bidi="ar-EG"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  <w:lang w:bidi="ar-EG"/>
              </w:rPr>
              <w:t>السوسى</w:t>
            </w:r>
            <w:proofErr w:type="spellEnd"/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287FB3">
              <w:rPr>
                <w:rFonts w:ascii="Lotus Linotype" w:eastAsia="Times New Roman" w:hAnsi="Lotus Linotype" w:cs="Lotus Linotype"/>
                <w:sz w:val="28"/>
                <w:szCs w:val="28"/>
                <w:rtl/>
                <w:lang w:bidi="ar-EG"/>
              </w:rPr>
              <w:t xml:space="preserve"> نحو : النهارلأيات ، له حال الإدغام : الفتح ، الإمالة</w:t>
            </w:r>
          </w:p>
          <w:p w:rsidR="005333A2" w:rsidRPr="00287FB3" w:rsidRDefault="005333A2" w:rsidP="00BD1C03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الدورى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له في الدنيا : الفتح ، التقليل ، الإمالة</w:t>
            </w:r>
          </w:p>
          <w:p w:rsidR="005333A2" w:rsidRPr="00287FB3" w:rsidRDefault="005333A2" w:rsidP="00BD1C03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لابن ذكوان في رءا المتصل بضمير : الفتح ، إمالة الهمزة ، إمالة الراء والهمزة</w:t>
            </w:r>
          </w:p>
          <w:p w:rsidR="005333A2" w:rsidRPr="00287FB3" w:rsidRDefault="005333A2" w:rsidP="00BD1C03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لشعبة في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نئا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 xml:space="preserve"> بالإسراء : الفتح ، إمالة الهمزة ، إمالة النون والهمزة</w:t>
            </w:r>
          </w:p>
          <w:p w:rsidR="005333A2" w:rsidRPr="00287FB3" w:rsidRDefault="005333A2" w:rsidP="00BD1C03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</w:rPr>
              <w:t>لخلاد في ذوات الراء المتطرفة المكسورة متكررة الراء : الفتح ، التقليل ، الإمالة</w:t>
            </w:r>
          </w:p>
          <w:p w:rsidR="005333A2" w:rsidRPr="00287FB3" w:rsidRDefault="005333A2" w:rsidP="00BD1C03">
            <w:pPr>
              <w:jc w:val="center"/>
              <w:rPr>
                <w:rFonts w:ascii="Lotus Linotype" w:hAnsi="Lotus Linotype" w:cs="Lotus Linotype"/>
                <w:sz w:val="28"/>
                <w:szCs w:val="28"/>
                <w:rtl/>
              </w:rPr>
            </w:pPr>
            <w:r w:rsidRPr="00287FB3">
              <w:rPr>
                <w:rFonts w:ascii="ae_AlMateen" w:hAnsi="ae_AlMateen" w:cs="ae_AlMateen"/>
                <w:color w:val="4BACC6" w:themeColor="accent5"/>
                <w:sz w:val="28"/>
                <w:szCs w:val="28"/>
                <w:rtl/>
                <w:lang w:bidi="ar-EG"/>
              </w:rPr>
              <w:t>ــــ</w:t>
            </w:r>
            <w:r w:rsidRPr="00287FB3">
              <w:rPr>
                <w:rFonts w:ascii="Lotus Linotype" w:hAnsi="Lotus Linotype" w:cs="Lotus Linotype" w:hint="cs"/>
                <w:sz w:val="28"/>
                <w:szCs w:val="28"/>
                <w:rtl/>
                <w:lang w:bidi="ar-EG"/>
              </w:rPr>
              <w:t xml:space="preserve"> </w:t>
            </w:r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الإمالة تكون وقفا </w:t>
            </w:r>
            <w:proofErr w:type="spellStart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>فى</w:t>
            </w:r>
            <w:proofErr w:type="spellEnd"/>
            <w:r w:rsidRPr="00287FB3">
              <w:rPr>
                <w:rFonts w:ascii="Lotus Linotype" w:hAnsi="Lotus Linotype" w:cs="Lotus Linotype"/>
                <w:sz w:val="28"/>
                <w:szCs w:val="28"/>
                <w:rtl/>
                <w:lang w:bidi="ar-EG"/>
              </w:rPr>
              <w:t xml:space="preserve"> المنون وما يستقبله ساكن نحو : مسمى ، هدى الله</w:t>
            </w:r>
          </w:p>
        </w:tc>
      </w:tr>
    </w:tbl>
    <w:p w:rsidR="00685545" w:rsidRPr="00287FB3" w:rsidRDefault="00685545" w:rsidP="00C7747E">
      <w:pPr>
        <w:rPr>
          <w:rtl/>
        </w:rPr>
      </w:pPr>
    </w:p>
    <w:p w:rsidR="005333A2" w:rsidRPr="00287FB3" w:rsidRDefault="005333A2" w:rsidP="005333A2">
      <w:pPr>
        <w:jc w:val="center"/>
        <w:rPr>
          <w:rFonts w:cs="Monotype Koufi"/>
          <w:sz w:val="36"/>
          <w:szCs w:val="36"/>
          <w:rtl/>
        </w:rPr>
      </w:pPr>
    </w:p>
    <w:p w:rsidR="005333A2" w:rsidRPr="00287FB3" w:rsidRDefault="005333A2" w:rsidP="00287FB3">
      <w:pPr>
        <w:shd w:val="clear" w:color="auto" w:fill="4BACC6" w:themeFill="accent5"/>
        <w:spacing w:line="360" w:lineRule="auto"/>
        <w:jc w:val="center"/>
        <w:rPr>
          <w:rFonts w:cs="Monotype Koufi" w:hint="cs"/>
          <w:color w:val="FFFFFF" w:themeColor="background1"/>
          <w:sz w:val="160"/>
          <w:szCs w:val="160"/>
          <w:rtl/>
        </w:rPr>
      </w:pPr>
      <w:r w:rsidRPr="00287FB3">
        <w:rPr>
          <w:rFonts w:cs="Monotype Koufi" w:hint="cs"/>
          <w:color w:val="FFFFFF" w:themeColor="background1"/>
          <w:sz w:val="160"/>
          <w:szCs w:val="160"/>
          <w:rtl/>
        </w:rPr>
        <w:t>الحمد لله الذى تتم بنعمته الصالحات</w:t>
      </w:r>
    </w:p>
    <w:sectPr w:rsidR="005333A2" w:rsidRPr="00287FB3" w:rsidSect="00C774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993" w:right="1440" w:bottom="851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9C0" w:rsidRDefault="002309C0" w:rsidP="00287FB3">
      <w:pPr>
        <w:spacing w:after="0" w:line="240" w:lineRule="auto"/>
      </w:pPr>
      <w:r>
        <w:separator/>
      </w:r>
    </w:p>
  </w:endnote>
  <w:endnote w:type="continuationSeparator" w:id="0">
    <w:p w:rsidR="002309C0" w:rsidRDefault="002309C0" w:rsidP="00287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FB3" w:rsidRDefault="00287F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FB3" w:rsidRDefault="00287FB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FB3" w:rsidRDefault="00287F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9C0" w:rsidRDefault="002309C0" w:rsidP="00287FB3">
      <w:pPr>
        <w:spacing w:after="0" w:line="240" w:lineRule="auto"/>
      </w:pPr>
      <w:r>
        <w:separator/>
      </w:r>
    </w:p>
  </w:footnote>
  <w:footnote w:type="continuationSeparator" w:id="0">
    <w:p w:rsidR="002309C0" w:rsidRDefault="002309C0" w:rsidP="00287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FB3" w:rsidRDefault="00287FB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401412" o:spid="_x0000_s2050" type="#_x0000_t75" style="position:absolute;left:0;text-align:left;margin-left:0;margin-top:0;width:996pt;height:1329pt;z-index:-251657216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FB3" w:rsidRDefault="00287FB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401413" o:spid="_x0000_s2051" type="#_x0000_t75" style="position:absolute;left:0;text-align:left;margin-left:0;margin-top:0;width:996pt;height:1329pt;z-index:-251656192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FB3" w:rsidRDefault="00287FB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401411" o:spid="_x0000_s2049" type="#_x0000_t75" style="position:absolute;left:0;text-align:left;margin-left:0;margin-top:0;width:996pt;height:1329pt;z-index:-251658240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38D"/>
    <w:rsid w:val="0022738D"/>
    <w:rsid w:val="002309C0"/>
    <w:rsid w:val="00287FB3"/>
    <w:rsid w:val="003D6B9B"/>
    <w:rsid w:val="004806B9"/>
    <w:rsid w:val="005333A2"/>
    <w:rsid w:val="006548A1"/>
    <w:rsid w:val="00685545"/>
    <w:rsid w:val="00793250"/>
    <w:rsid w:val="00873F5D"/>
    <w:rsid w:val="008D09D7"/>
    <w:rsid w:val="00BD1C03"/>
    <w:rsid w:val="00C7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B9B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6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BD1C03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FB3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7F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FB3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287F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FB3"/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B9B"/>
    <w:pPr>
      <w:bidi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6B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BD1C03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FB3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7F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FB3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287FB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FB3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 b</dc:creator>
  <cp:lastModifiedBy>vip b</cp:lastModifiedBy>
  <cp:revision>12</cp:revision>
  <cp:lastPrinted>2019-11-08T13:07:00Z</cp:lastPrinted>
  <dcterms:created xsi:type="dcterms:W3CDTF">2019-01-17T07:05:00Z</dcterms:created>
  <dcterms:modified xsi:type="dcterms:W3CDTF">2019-11-08T13:09:00Z</dcterms:modified>
</cp:coreProperties>
</file>