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36" w:rsidRDefault="003E6A36" w:rsidP="003E6A36">
      <w:pPr>
        <w:bidi w:val="0"/>
        <w:jc w:val="center"/>
        <w:rPr>
          <w:rFonts w:ascii="Traditional Arabic" w:hAnsi="Traditional Arabic" w:cs="Traditional Arabic"/>
          <w:b/>
          <w:bCs/>
          <w:sz w:val="36"/>
          <w:szCs w:val="36"/>
        </w:rPr>
      </w:pPr>
      <w:bookmarkStart w:id="0" w:name="_Toc377058738"/>
      <w:r w:rsidRPr="003E6A36">
        <w:rPr>
          <w:rFonts w:ascii="Traditional Arabic" w:hAnsi="Traditional Arabic" w:cs="Traditional Arabic"/>
          <w:b/>
          <w:bCs/>
          <w:sz w:val="636"/>
          <w:szCs w:val="636"/>
        </w:rPr>
        <w:sym w:font="AGA Arabesque" w:char="F050"/>
      </w:r>
      <w:r>
        <w:rPr>
          <w:rFonts w:ascii="Traditional Arabic" w:hAnsi="Traditional Arabic" w:cs="Traditional Arabic"/>
          <w:b/>
          <w:bCs/>
          <w:sz w:val="36"/>
          <w:szCs w:val="36"/>
          <w:rtl/>
        </w:rPr>
        <w:br w:type="page"/>
      </w:r>
    </w:p>
    <w:p w:rsidR="003E6A36" w:rsidRDefault="003E6A36" w:rsidP="003E6A36">
      <w:pPr>
        <w:bidi w:val="0"/>
        <w:spacing w:after="0" w:line="240" w:lineRule="auto"/>
        <w:jc w:val="right"/>
        <w:rPr>
          <w:rFonts w:ascii="Times New Roman" w:hAnsi="Times New Roman" w:cs="Times New Roman"/>
          <w:sz w:val="24"/>
          <w:szCs w:val="24"/>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Pr>
      </w:pPr>
      <w:r w:rsidRPr="000B5248">
        <w:rPr>
          <w:rFonts w:ascii="Traditional Arabic" w:eastAsia="Times New Roman" w:hAnsi="Traditional Arabic" w:cs="Traditional Arabic"/>
          <w:b/>
          <w:bCs/>
          <w:sz w:val="36"/>
          <w:szCs w:val="36"/>
          <w:rtl/>
        </w:rPr>
        <w:t>المؤتمر القرآني الدولي السنوي</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مقدس4</w:t>
      </w:r>
    </w:p>
    <w:p w:rsidR="001F66C0" w:rsidRDefault="001F66C0" w:rsidP="001F66C0">
      <w:pPr>
        <w:spacing w:after="0" w:line="240" w:lineRule="auto"/>
        <w:ind w:left="540"/>
        <w:jc w:val="center"/>
        <w:rPr>
          <w:rFonts w:ascii="Traditional Arabic" w:eastAsia="Times New Roman" w:hAnsi="Traditional Arabic" w:cs="Traditional Arabic"/>
          <w:sz w:val="36"/>
          <w:szCs w:val="36"/>
          <w:rtl/>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14-15 جمادي الآخرة 1435ه</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14-15 إبريل 2014م</w:t>
      </w:r>
    </w:p>
    <w:p w:rsidR="001F66C0" w:rsidRDefault="001F66C0" w:rsidP="001F66C0">
      <w:pPr>
        <w:spacing w:after="0" w:line="240" w:lineRule="auto"/>
        <w:ind w:left="540"/>
        <w:jc w:val="center"/>
        <w:rPr>
          <w:rFonts w:ascii="Traditional Arabic" w:eastAsia="Times New Roman" w:hAnsi="Traditional Arabic" w:cs="Traditional Arabic"/>
          <w:sz w:val="36"/>
          <w:szCs w:val="36"/>
          <w:rtl/>
        </w:rPr>
      </w:pPr>
    </w:p>
    <w:p w:rsidR="001F66C0"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عنوان البحث</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موقف القرآن من الأديان</w:t>
      </w:r>
    </w:p>
    <w:p w:rsidR="001F66C0" w:rsidRDefault="001F66C0" w:rsidP="001F66C0">
      <w:pPr>
        <w:spacing w:after="0" w:line="240" w:lineRule="auto"/>
        <w:ind w:left="540"/>
        <w:jc w:val="center"/>
        <w:rPr>
          <w:rFonts w:ascii="Traditional Arabic" w:eastAsia="Times New Roman" w:hAnsi="Traditional Arabic" w:cs="Traditional Arabic"/>
          <w:b/>
          <w:bCs/>
          <w:sz w:val="36"/>
          <w:szCs w:val="36"/>
          <w:rtl/>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إعداد</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bookmarkStart w:id="1" w:name="_GoBack"/>
      <w:r w:rsidRPr="000B5248">
        <w:rPr>
          <w:rFonts w:ascii="Traditional Arabic" w:eastAsia="Times New Roman" w:hAnsi="Traditional Arabic" w:cs="Traditional Arabic"/>
          <w:b/>
          <w:bCs/>
          <w:sz w:val="36"/>
          <w:szCs w:val="36"/>
          <w:rtl/>
        </w:rPr>
        <w:t>مصدق مجيد خان الندوي</w:t>
      </w:r>
    </w:p>
    <w:bookmarkEnd w:id="1"/>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proofErr w:type="spellStart"/>
      <w:r w:rsidRPr="000B5248">
        <w:rPr>
          <w:rFonts w:ascii="Traditional Arabic" w:eastAsia="Times New Roman" w:hAnsi="Traditional Arabic" w:cs="Traditional Arabic"/>
          <w:b/>
          <w:bCs/>
          <w:sz w:val="36"/>
          <w:szCs w:val="36"/>
        </w:rPr>
        <w:t>Musaddiq</w:t>
      </w:r>
      <w:proofErr w:type="spellEnd"/>
      <w:r w:rsidRPr="000B5248">
        <w:rPr>
          <w:rFonts w:ascii="Traditional Arabic" w:eastAsia="Times New Roman" w:hAnsi="Traditional Arabic" w:cs="Traditional Arabic"/>
          <w:b/>
          <w:bCs/>
          <w:sz w:val="36"/>
          <w:szCs w:val="36"/>
        </w:rPr>
        <w:t xml:space="preserve"> Majid Khan</w:t>
      </w:r>
    </w:p>
    <w:p w:rsidR="001F66C0" w:rsidRDefault="001F66C0" w:rsidP="001F66C0">
      <w:pPr>
        <w:spacing w:after="0" w:line="240" w:lineRule="auto"/>
        <w:ind w:left="540"/>
        <w:jc w:val="center"/>
        <w:rPr>
          <w:rFonts w:ascii="Traditional Arabic" w:eastAsia="Times New Roman" w:hAnsi="Traditional Arabic" w:cs="Traditional Arabic"/>
          <w:b/>
          <w:bCs/>
          <w:sz w:val="36"/>
          <w:szCs w:val="36"/>
          <w:rtl/>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طالب في مرحلة الدكتوراه</w:t>
      </w:r>
    </w:p>
    <w:p w:rsidR="001F66C0" w:rsidRDefault="001F66C0" w:rsidP="001F66C0">
      <w:pPr>
        <w:spacing w:after="0" w:line="240" w:lineRule="auto"/>
        <w:ind w:left="540"/>
        <w:jc w:val="center"/>
        <w:rPr>
          <w:rFonts w:ascii="Traditional Arabic" w:eastAsia="Times New Roman" w:hAnsi="Traditional Arabic" w:cs="Traditional Arabic"/>
          <w:b/>
          <w:bCs/>
          <w:sz w:val="36"/>
          <w:szCs w:val="36"/>
          <w:rtl/>
        </w:rPr>
      </w:pP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قسم القرآن والسنة</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الجامعة الإسلامية العالمية بماليزيا</w:t>
      </w:r>
    </w:p>
    <w:p w:rsidR="001F66C0" w:rsidRPr="000B5248" w:rsidRDefault="001F66C0" w:rsidP="001F66C0">
      <w:pPr>
        <w:spacing w:after="0" w:line="240" w:lineRule="auto"/>
        <w:ind w:left="540"/>
        <w:jc w:val="center"/>
        <w:rPr>
          <w:rFonts w:ascii="Traditional Arabic" w:eastAsia="Times New Roman" w:hAnsi="Traditional Arabic" w:cs="Traditional Arabic"/>
          <w:b/>
          <w:bCs/>
          <w:sz w:val="36"/>
          <w:szCs w:val="36"/>
          <w:rtl/>
        </w:rPr>
      </w:pPr>
      <w:r w:rsidRPr="000B5248">
        <w:rPr>
          <w:rFonts w:ascii="Traditional Arabic" w:eastAsia="Times New Roman" w:hAnsi="Traditional Arabic" w:cs="Traditional Arabic"/>
          <w:b/>
          <w:bCs/>
          <w:sz w:val="36"/>
          <w:szCs w:val="36"/>
          <w:rtl/>
        </w:rPr>
        <w:t>الهاتف: 0149308955</w:t>
      </w:r>
    </w:p>
    <w:p w:rsidR="001F66C0" w:rsidRDefault="002D2EA2" w:rsidP="001F66C0">
      <w:pPr>
        <w:spacing w:after="0" w:line="240" w:lineRule="auto"/>
        <w:ind w:left="540"/>
        <w:jc w:val="center"/>
        <w:rPr>
          <w:rFonts w:ascii="Traditional Arabic" w:eastAsia="Times New Roman" w:hAnsi="Traditional Arabic" w:cs="Traditional Arabic"/>
          <w:b/>
          <w:bCs/>
          <w:sz w:val="36"/>
          <w:szCs w:val="36"/>
        </w:rPr>
      </w:pPr>
      <w:hyperlink r:id="rId8" w:history="1">
        <w:r w:rsidR="001F66C0" w:rsidRPr="007616D1">
          <w:rPr>
            <w:rStyle w:val="Hyperlink"/>
            <w:rFonts w:ascii="Traditional Arabic" w:eastAsia="Times New Roman" w:hAnsi="Traditional Arabic" w:cs="Traditional Arabic"/>
            <w:b/>
            <w:bCs/>
            <w:sz w:val="36"/>
            <w:szCs w:val="36"/>
          </w:rPr>
          <w:t>musaddiq80@gmail.com</w:t>
        </w:r>
      </w:hyperlink>
    </w:p>
    <w:p w:rsidR="001F66C0" w:rsidRPr="00B21D51" w:rsidRDefault="001F66C0" w:rsidP="001F66C0">
      <w:pPr>
        <w:spacing w:after="0" w:line="240" w:lineRule="auto"/>
        <w:jc w:val="center"/>
        <w:rPr>
          <w:rFonts w:ascii="Traditional Arabic" w:hAnsi="Traditional Arabic" w:cs="Traditional Arabic"/>
          <w:b/>
          <w:bCs/>
          <w:sz w:val="36"/>
          <w:szCs w:val="36"/>
          <w:rtl/>
        </w:rPr>
      </w:pPr>
      <w:r>
        <w:rPr>
          <w:rFonts w:ascii="Traditional Arabic" w:eastAsia="Times New Roman" w:hAnsi="Traditional Arabic" w:cs="Traditional Arabic"/>
          <w:b/>
          <w:bCs/>
          <w:sz w:val="36"/>
          <w:szCs w:val="36"/>
        </w:rPr>
        <w:br w:type="page"/>
      </w:r>
      <w:r w:rsidRPr="00B21D51">
        <w:rPr>
          <w:rFonts w:ascii="Traditional Arabic" w:hAnsi="Traditional Arabic" w:cs="Traditional Arabic"/>
          <w:b/>
          <w:bCs/>
          <w:sz w:val="36"/>
          <w:szCs w:val="36"/>
          <w:rtl/>
        </w:rPr>
        <w:lastRenderedPageBreak/>
        <w:t xml:space="preserve">موقف القرآن من الأديان </w:t>
      </w:r>
    </w:p>
    <w:p w:rsidR="001F66C0" w:rsidRPr="00B21D51" w:rsidRDefault="001F66C0" w:rsidP="001F66C0">
      <w:pPr>
        <w:bidi w:val="0"/>
        <w:spacing w:after="0" w:line="240" w:lineRule="auto"/>
        <w:jc w:val="center"/>
        <w:rPr>
          <w:rFonts w:ascii="AHT Times New Roman" w:hAnsi="AHT Times New Roman" w:cs="Traditional Arabic"/>
          <w:b/>
          <w:bCs/>
          <w:sz w:val="32"/>
          <w:szCs w:val="32"/>
          <w:rtl/>
        </w:rPr>
      </w:pPr>
      <w:r w:rsidRPr="00B21D51">
        <w:rPr>
          <w:rFonts w:ascii="AHT Times New Roman" w:hAnsi="AHT Times New Roman" w:cs="Traditional Arabic"/>
          <w:b/>
          <w:bCs/>
          <w:sz w:val="32"/>
          <w:szCs w:val="32"/>
        </w:rPr>
        <w:t xml:space="preserve">Position of the </w:t>
      </w:r>
      <w:proofErr w:type="spellStart"/>
      <w:r w:rsidRPr="00B21D51">
        <w:rPr>
          <w:rFonts w:ascii="AHT Times New Roman" w:hAnsi="AHT Times New Roman" w:cs="Traditional Arabic"/>
          <w:b/>
          <w:bCs/>
          <w:sz w:val="32"/>
          <w:szCs w:val="32"/>
        </w:rPr>
        <w:t>Qur´Én</w:t>
      </w:r>
      <w:proofErr w:type="spellEnd"/>
      <w:r w:rsidRPr="00B21D51">
        <w:rPr>
          <w:rFonts w:ascii="AHT Times New Roman" w:hAnsi="AHT Times New Roman" w:cs="Traditional Arabic"/>
          <w:b/>
          <w:bCs/>
          <w:sz w:val="32"/>
          <w:szCs w:val="32"/>
        </w:rPr>
        <w:t xml:space="preserve"> on Religions</w:t>
      </w:r>
    </w:p>
    <w:p w:rsidR="001F66C0" w:rsidRDefault="001F66C0" w:rsidP="001F66C0">
      <w:pPr>
        <w:spacing w:after="0" w:line="240" w:lineRule="auto"/>
        <w:jc w:val="center"/>
        <w:rPr>
          <w:rFonts w:ascii="Traditional Arabic" w:hAnsi="Traditional Arabic" w:cs="Traditional Arabic"/>
          <w:b/>
          <w:bCs/>
          <w:sz w:val="36"/>
          <w:szCs w:val="36"/>
          <w:rtl/>
        </w:rPr>
      </w:pPr>
      <w:r>
        <w:rPr>
          <w:rFonts w:ascii="Traditional Arabic" w:hAnsi="Traditional Arabic" w:cs="Traditional Arabic"/>
          <w:b/>
          <w:bCs/>
          <w:sz w:val="36"/>
          <w:szCs w:val="36"/>
          <w:rtl/>
        </w:rPr>
        <w:t>ملخص البحث</w:t>
      </w:r>
      <w:r>
        <w:rPr>
          <w:rStyle w:val="FootnoteReference"/>
          <w:rFonts w:ascii="Traditional Arabic" w:hAnsi="Traditional Arabic" w:cs="Traditional Arabic"/>
          <w:b/>
          <w:bCs/>
          <w:sz w:val="36"/>
          <w:szCs w:val="36"/>
        </w:rPr>
        <w:footnoteReference w:customMarkFollows="1" w:id="1"/>
        <w:sym w:font="Symbol" w:char="F02A"/>
      </w:r>
    </w:p>
    <w:p w:rsidR="001F66C0" w:rsidRDefault="001F66C0" w:rsidP="001F66C0">
      <w:pPr>
        <w:spacing w:line="240" w:lineRule="auto"/>
        <w:jc w:val="center"/>
        <w:rPr>
          <w:rFonts w:ascii="Times New Roman" w:hAnsi="Times New Roman" w:cs="Times New Roman"/>
          <w:b/>
          <w:bCs/>
          <w:sz w:val="36"/>
          <w:szCs w:val="36"/>
          <w:rtl/>
        </w:rPr>
      </w:pPr>
      <w:r>
        <w:rPr>
          <w:rFonts w:ascii="Times New Roman" w:hAnsi="Times New Roman" w:cs="Times New Roman"/>
          <w:b/>
          <w:bCs/>
          <w:sz w:val="36"/>
          <w:szCs w:val="36"/>
        </w:rPr>
        <w:t>Abstract</w:t>
      </w:r>
    </w:p>
    <w:p w:rsidR="001F66C0" w:rsidRPr="000B5248" w:rsidRDefault="001F66C0" w:rsidP="001F66C0">
      <w:pPr>
        <w:spacing w:after="0" w:line="240" w:lineRule="auto"/>
        <w:ind w:left="540"/>
        <w:jc w:val="both"/>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 xml:space="preserve">يهدف هذا البحث إلى بيان موقف القرآن من الأديان. الدين الذي أرسله خالق الكون بواسطة الأنبياء هو دين واحد، أما بقية الأديان فقد انحرفت عنه. فلا تختلف هذه الأديان في الجوهر والماهية وجذر الأصول والمبادئ العامة، التي تدعو إلى التوحيد الإلهي، والإيمان باليوم الآخر، والمطالبة بالتزام الأوامر الإلهية، والقواعد الأخلاقية؛ بل القرآن يصدق هذا، وفي نفس الوقت يصحح لما وقع فيها من التحريف والتغيير والتبديل بسبب التأويلات الضالة والمضلة، أوَّلَها رؤساء هذه الأديان والكهنة القائمون عليها لمصالحهم الدنيوية المبنية على هوى النفس بل ينفيها ويزيل عنها الزوائد. فتهدف هذه الورقة إلى أن تقدم للقراء موقف القرآن من الأديان، رغبةً أن يكون في ذلك نبراس يستنضاء به في التعامل مع غير المسلمين من أصحاب الديانات الأخرى. </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ويمكن استعراض أهداف البحث في النقاظ التالية:</w:t>
      </w:r>
    </w:p>
    <w:p w:rsidR="001F66C0" w:rsidRPr="000B5248" w:rsidRDefault="001F66C0" w:rsidP="001F66C0">
      <w:pPr>
        <w:numPr>
          <w:ilvl w:val="0"/>
          <w:numId w:val="1"/>
        </w:numPr>
        <w:spacing w:after="0" w:line="240" w:lineRule="auto"/>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بيان موقف القرآن إزاء الأديان</w:t>
      </w:r>
    </w:p>
    <w:p w:rsidR="001F66C0" w:rsidRPr="000B5248" w:rsidRDefault="001F66C0" w:rsidP="001F66C0">
      <w:pPr>
        <w:numPr>
          <w:ilvl w:val="0"/>
          <w:numId w:val="1"/>
        </w:numPr>
        <w:spacing w:after="0" w:line="240" w:lineRule="auto"/>
        <w:rPr>
          <w:rFonts w:ascii="Traditional Arabic" w:eastAsia="Times New Roman" w:hAnsi="Traditional Arabic" w:cs="Traditional Arabic"/>
          <w:sz w:val="32"/>
          <w:szCs w:val="32"/>
          <w:rtl/>
        </w:rPr>
      </w:pPr>
      <w:r>
        <w:rPr>
          <w:rFonts w:ascii="Traditional Arabic" w:eastAsia="Times New Roman" w:hAnsi="Traditional Arabic" w:cs="Traditional Arabic"/>
          <w:sz w:val="32"/>
          <w:szCs w:val="32"/>
          <w:rtl/>
        </w:rPr>
        <w:t>تعريف الدين لغير المسل</w:t>
      </w:r>
      <w:r w:rsidRPr="000B5248">
        <w:rPr>
          <w:rFonts w:ascii="Traditional Arabic" w:eastAsia="Times New Roman" w:hAnsi="Traditional Arabic" w:cs="Traditional Arabic"/>
          <w:sz w:val="32"/>
          <w:szCs w:val="32"/>
          <w:rtl/>
        </w:rPr>
        <w:t xml:space="preserve">مين </w:t>
      </w:r>
    </w:p>
    <w:p w:rsidR="001F66C0" w:rsidRPr="000B5248" w:rsidRDefault="001F66C0" w:rsidP="001F66C0">
      <w:pPr>
        <w:numPr>
          <w:ilvl w:val="0"/>
          <w:numId w:val="1"/>
        </w:numPr>
        <w:spacing w:after="0" w:line="240" w:lineRule="auto"/>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إزالة الشبهات وتصحيح المعلومات حول الإسلام</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 xml:space="preserve">وقد قسمت هذا البحث إلى تمهيد وخمسة عناوين رئيسية: </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 xml:space="preserve">1- الإسلام اسم لدين الأنبياء أجمعين </w:t>
      </w:r>
      <w:r w:rsidRPr="000B5248">
        <w:rPr>
          <w:rFonts w:ascii="Traditional Arabic" w:eastAsia="Times New Roman" w:hAnsi="Traditional Arabic" w:cs="Traditional Arabic" w:hint="cs"/>
          <w:sz w:val="32"/>
          <w:szCs w:val="32"/>
          <w:rtl/>
        </w:rPr>
        <w:t>.</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2- علاقة الإسلام بالأديان الأخرى من وجهة مبدئية</w:t>
      </w:r>
      <w:r w:rsidRPr="000B5248">
        <w:rPr>
          <w:rFonts w:ascii="Traditional Arabic" w:eastAsia="Times New Roman" w:hAnsi="Traditional Arabic" w:cs="Traditional Arabic" w:hint="cs"/>
          <w:sz w:val="32"/>
          <w:szCs w:val="32"/>
          <w:rtl/>
        </w:rPr>
        <w:t>.</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lastRenderedPageBreak/>
        <w:t xml:space="preserve"> 3- معنى التصديق والتحكيم</w:t>
      </w:r>
      <w:r w:rsidRPr="000B5248">
        <w:rPr>
          <w:rFonts w:ascii="Traditional Arabic" w:eastAsia="Times New Roman" w:hAnsi="Traditional Arabic" w:cs="Traditional Arabic" w:hint="cs"/>
          <w:sz w:val="32"/>
          <w:szCs w:val="32"/>
          <w:rtl/>
        </w:rPr>
        <w:t>.</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 xml:space="preserve"> 4- علاقة الإسلام بالأديان الأخرى من وجهة عملية</w:t>
      </w:r>
      <w:r w:rsidRPr="000B5248">
        <w:rPr>
          <w:rFonts w:ascii="Traditional Arabic" w:eastAsia="Times New Roman" w:hAnsi="Traditional Arabic" w:cs="Traditional Arabic" w:hint="cs"/>
          <w:sz w:val="32"/>
          <w:szCs w:val="32"/>
          <w:rtl/>
        </w:rPr>
        <w:t>.</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 xml:space="preserve"> 5- معنى لا إكراه في الدين.</w:t>
      </w:r>
    </w:p>
    <w:p w:rsidR="001F66C0" w:rsidRPr="000B5248" w:rsidRDefault="001F66C0" w:rsidP="001F66C0">
      <w:pPr>
        <w:spacing w:after="0" w:line="240" w:lineRule="auto"/>
        <w:ind w:left="540"/>
        <w:rPr>
          <w:rFonts w:ascii="Traditional Arabic" w:eastAsia="Times New Roman" w:hAnsi="Traditional Arabic" w:cs="Traditional Arabic"/>
          <w:sz w:val="32"/>
          <w:szCs w:val="32"/>
          <w:rtl/>
        </w:rPr>
      </w:pPr>
      <w:r w:rsidRPr="000B5248">
        <w:rPr>
          <w:rFonts w:ascii="Traditional Arabic" w:eastAsia="Times New Roman" w:hAnsi="Traditional Arabic" w:cs="Traditional Arabic"/>
          <w:sz w:val="32"/>
          <w:szCs w:val="32"/>
          <w:rtl/>
        </w:rPr>
        <w:t>أن نسأل الله يرزقنني المداومة في سبيل العلم و العمل. وصلى الله على رسوله وعلى آله وأصحابه وسلم. والله وراء القصد وهو يهدي السبيل.</w:t>
      </w:r>
    </w:p>
    <w:p w:rsidR="001F66C0" w:rsidRPr="000B5248" w:rsidRDefault="001F66C0" w:rsidP="001F66C0">
      <w:pPr>
        <w:spacing w:after="0" w:line="240" w:lineRule="auto"/>
        <w:ind w:left="540"/>
        <w:rPr>
          <w:rFonts w:ascii="Traditional Arabic" w:eastAsia="Times New Roman" w:hAnsi="Traditional Arabic" w:cs="Traditional Arabic"/>
          <w:b/>
          <w:bCs/>
          <w:sz w:val="32"/>
          <w:szCs w:val="32"/>
          <w:rtl/>
        </w:rPr>
      </w:pPr>
      <w:r w:rsidRPr="000B5248">
        <w:rPr>
          <w:rFonts w:ascii="Traditional Arabic" w:eastAsia="Times New Roman" w:hAnsi="Traditional Arabic" w:cs="Traditional Arabic"/>
          <w:b/>
          <w:bCs/>
          <w:sz w:val="32"/>
          <w:szCs w:val="32"/>
          <w:lang w:val="x-none"/>
        </w:rPr>
        <w:t> </w:t>
      </w:r>
    </w:p>
    <w:p w:rsidR="001F66C0" w:rsidRPr="000B5248" w:rsidRDefault="001F66C0" w:rsidP="001F66C0">
      <w:pPr>
        <w:spacing w:after="0" w:line="240" w:lineRule="auto"/>
        <w:ind w:left="540"/>
        <w:rPr>
          <w:rFonts w:ascii="Traditional Arabic" w:eastAsia="Times New Roman" w:hAnsi="Traditional Arabic" w:cs="Traditional Arabic"/>
          <w:b/>
          <w:bCs/>
          <w:sz w:val="32"/>
          <w:szCs w:val="32"/>
          <w:rtl/>
        </w:rPr>
      </w:pPr>
      <w:r w:rsidRPr="000B5248">
        <w:rPr>
          <w:rFonts w:ascii="Traditional Arabic" w:eastAsia="Times New Roman" w:hAnsi="Traditional Arabic" w:cs="Traditional Arabic"/>
          <w:b/>
          <w:bCs/>
          <w:sz w:val="32"/>
          <w:szCs w:val="32"/>
          <w:rtl/>
        </w:rPr>
        <w:t>الكلمات الافتتاحية: موقف، القرآن، الأديان، الإسلام، أهل الكتاب.</w:t>
      </w:r>
    </w:p>
    <w:p w:rsidR="00D9364D" w:rsidRPr="00B21D51" w:rsidRDefault="00D9364D" w:rsidP="003E6A36">
      <w:pPr>
        <w:rPr>
          <w:rFonts w:ascii="Traditional Arabic" w:hAnsi="Traditional Arabic" w:cs="Traditional Arabic"/>
          <w:b/>
          <w:bCs/>
          <w:sz w:val="32"/>
          <w:szCs w:val="32"/>
          <w:rtl/>
        </w:rPr>
      </w:pPr>
      <w:r w:rsidRPr="00B21D51">
        <w:rPr>
          <w:rFonts w:ascii="Traditional Arabic" w:hAnsi="Traditional Arabic" w:cs="Traditional Arabic"/>
          <w:bCs/>
          <w:sz w:val="32"/>
          <w:szCs w:val="32"/>
          <w:rtl/>
        </w:rPr>
        <w:t>تمهيد:</w:t>
      </w:r>
      <w:bookmarkEnd w:id="0"/>
      <w:r w:rsidRPr="00B21D51">
        <w:rPr>
          <w:rFonts w:ascii="Traditional Arabic" w:hAnsi="Traditional Arabic" w:cs="Traditional Arabic" w:hint="cs"/>
          <w:bCs/>
          <w:sz w:val="32"/>
          <w:szCs w:val="32"/>
          <w:rtl/>
        </w:rPr>
        <w:t xml:space="preserve"> </w:t>
      </w:r>
    </w:p>
    <w:p w:rsidR="00D9364D" w:rsidRPr="00B21D51" w:rsidRDefault="00D9364D" w:rsidP="00D9364D">
      <w:pPr>
        <w:pStyle w:val="NormalWeb"/>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القرآن الكريم هو المصدر الأول للإسلام، لذا يذكر هنا ما ورد فيه عن الأديان الأخرى، فالإسلام بالمعنى القرآني، هو الدعوة الخالصة إلى الإيمان والخضوع والانقياد والإذعان والامتثال لله وحده ولأحكامه، دعا إليه الأنبياء والمرسلين جمعاء من غير استثناء. فالإسلام اسم لدين جاء به الأنبياء والرسل من عند الله، ودعوا إليه الناس لسعادتهم في الدنيا والآخرة، وهتفوا به، وانتسب إليه كل من أتباعهم. فهذا نوح</w:t>
      </w:r>
      <w:r w:rsidRPr="00B21D51">
        <w:rPr>
          <w:rFonts w:ascii="Traditional Arabic" w:hAnsi="Traditional Arabic" w:cs="Traditional Arabic"/>
          <w:sz w:val="32"/>
          <w:szCs w:val="32"/>
        </w:rPr>
        <w:t xml:space="preserve"> </w:t>
      </w:r>
      <w:r w:rsidRPr="00B21D51">
        <w:rPr>
          <w:rFonts w:ascii="Traditional Arabic" w:hAnsi="Traditional Arabic" w:cs="Traditional Arabic"/>
          <w:sz w:val="32"/>
          <w:szCs w:val="32"/>
          <w:rtl/>
        </w:rPr>
        <w:t xml:space="preserve">يقول لقومه: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فَإِن تَوَلَّيْتُمْ فَمَا سَأَلْتُكُمْ مِنْ أَجْرٍ إِنْ أَجْرِيَ إِلا عَلَى اللَّهِ وَأُمِرْتُ أَنْ أَكُونَ مِنَ الْمُسْلِمِينَ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[يونس:72]، وإبراهيم ويعقوب يوصيا ببنيهما: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وَوَصَّى بِهَا إِبْرَاهِيمُ بَنِيهِ وَيَعْقُوبُ يَا بَنِيَّ إِنَّ اللَّهَ اصْطَفَى لَكُمُ الدِّينَ فَلا تَمُوتُنَّ إِلا وَأَنتُم مُّسْلِمُونَ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[البقرة:132]، وأبناء يعقوب يجيبون أباهم: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أَمْ كُنتُمْ شُهَدَاءَ إِذْ حَضَرَ يَعْقُوبَ الْمَوْتُ إِذْ قَالَ لِبَنِيهِ مَا تَعْبُدُونَ مِن بَعْدِي قَالُوا نَعْبُدُ إِلَهَكَ وَإِلَهَ آبَائِكَ إِبْرَاهِيمَ وَإِسْمَاعِيلَ وَإِسْحَاقَ إِلَهًا وَاحِدًا وَنَحْنُ لَهُ مُسْلِمُونَ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[البقرة:133]، وقال الله حكايةً عن إبراهيم وإسماعيل عليهما السلام: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رَبَّنَا وَاجْعَلْنَا مُسْلِمَيْنِ لَكَ وَمِنْ ذُرِّيَّتِنَا أُمَّةً مُّسْلِمَةً لَّكَ وَأَرِنَا مَنَاسِكَنَا وَتُبْ عَلَيْنَا إِنَّكَ أَنتَ التَّوَّابُ الرَّحِيمُ</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[البقرة:128]، وموسى يقول لقومه: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وَقَالَ مُوسَى يَا قَوْمِ إِن كُنتُمْ آمَنتُمْ بِاللَّهِ فَعَلَيْهِ تَوَكَّلُوا إِن كُنتُم مُّسْلِمِينَ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[يونس:84]، والحواريون يقول لعيسى: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 xml:space="preserve">فَلَمَّا أَحَسَّ عِيسَى مِنْهُمُ الْكُفْرَ </w:t>
      </w:r>
      <w:r w:rsidRPr="00B21D51">
        <w:rPr>
          <w:rFonts w:ascii="Traditional Arabic" w:hAnsi="Traditional Arabic" w:cs="Traditional Arabic"/>
          <w:sz w:val="32"/>
          <w:szCs w:val="32"/>
          <w:rtl/>
        </w:rPr>
        <w:lastRenderedPageBreak/>
        <w:t>قَالَ مَنْ أَنصَارِي إِلَى اللَّهِ قَالَ الْحَوَارِيُّونَ نَحْنُ أَنصَارُ اللَّهِ آمَنَّا بِاللَّهِ وَاشْهَدْ بِأَنَّا مُسْلِمُونَ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[آل عمران:52]، وإن فريقًا من أهل الكتاب حين سمعوا القرآن فقالوا: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وَإِذَا يُتْلَى عَلَيْهِمْ قَالُوا آمَنَّا بِهِ إِنَّهُ الْحَقُّ مِن رَّبِّنَا إِنَّا كُنَّا مِن قَبْلِهِ مُسْلِمِينَ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[القصص:53]، وبه أمر الله الناس جميعًا: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[البقرة:136]. فكل الأنبياء وكل أتباعهم الصادقين سمّاهم القرآن الكريم باسم واحد: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المُسْلِمُونَ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وقد جمع القرآن دين الأنبياء في آية: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[الشورى:13].</w:t>
      </w:r>
    </w:p>
    <w:p w:rsidR="00D9364D" w:rsidRPr="00B21D51" w:rsidRDefault="00D9364D" w:rsidP="00D9364D">
      <w:pPr>
        <w:pStyle w:val="Heading3"/>
        <w:rPr>
          <w:rFonts w:ascii="Traditional Arabic" w:hAnsi="Traditional Arabic" w:cs="Traditional Arabic"/>
          <w:b w:val="0"/>
          <w:bCs/>
          <w:sz w:val="32"/>
          <w:szCs w:val="32"/>
        </w:rPr>
      </w:pPr>
      <w:bookmarkStart w:id="2" w:name="_Toc377058739"/>
      <w:r w:rsidRPr="00B21D51">
        <w:rPr>
          <w:rFonts w:ascii="Traditional Arabic" w:hAnsi="Traditional Arabic" w:cs="Traditional Arabic"/>
          <w:b w:val="0"/>
          <w:bCs/>
          <w:sz w:val="32"/>
          <w:szCs w:val="32"/>
          <w:rtl/>
        </w:rPr>
        <w:t>الإسلام اسم لدين الأنبياء أجمعين:</w:t>
      </w:r>
      <w:bookmarkEnd w:id="2"/>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يتبين من هذه الآيات أن أنبياء الله ورسله أتوا بدين واحدٍ إلهي، هدفه سعادة البشرية في الدنيا والآخرة، وهذا الدين الإلهي سماه الله الإسلام، وإنما الاختلاف في الشرائع بحسب طبيعة كل أمة وما يناسبها قال سبحانه: ﴿لِكُلٍّ جَعَلْنَا مِنكُمْ شِرْعَةً وَمِنْهَاجًا﴾ [المائدة:48]. يقول ابن كثير في تفسير هذه الآية: فيه "إخبار عن الأمم المختلفة الأديان، باعتبار ما بعث الله به رسله الكرام من الشرائع المختلفة في الأحكام، المتفقة في التوحيد، كما ثبت في صحيح البخاري، عن أبي هريرة أن النبي قال: «نحن معاشر الأنبياء إِخْوَةٌ لِعَلاَّتٍ، ديننا واحد»</w:t>
      </w:r>
      <w:r w:rsidRPr="00B21D51">
        <w:rPr>
          <w:rStyle w:val="FootnoteReference"/>
          <w:rFonts w:ascii="Traditional Arabic" w:hAnsi="Traditional Arabic" w:cs="Traditional Arabic"/>
          <w:sz w:val="32"/>
          <w:szCs w:val="32"/>
          <w:rtl/>
        </w:rPr>
        <w:footnoteReference w:id="2"/>
      </w:r>
      <w:r w:rsidRPr="00B21D51">
        <w:rPr>
          <w:rFonts w:ascii="Traditional Arabic" w:hAnsi="Traditional Arabic" w:cs="Traditional Arabic"/>
          <w:sz w:val="32"/>
          <w:szCs w:val="32"/>
          <w:rtl/>
        </w:rPr>
        <w:t xml:space="preserve"> يعني بذلك التوحيد، الذي بعث الله به كل رسول </w:t>
      </w:r>
      <w:r w:rsidRPr="00B21D51">
        <w:rPr>
          <w:rFonts w:ascii="Traditional Arabic" w:hAnsi="Traditional Arabic" w:cs="Traditional Arabic"/>
          <w:sz w:val="32"/>
          <w:szCs w:val="32"/>
          <w:rtl/>
        </w:rPr>
        <w:lastRenderedPageBreak/>
        <w:t xml:space="preserve">أرسله، وضمنه كل كتاب أنزله، كما قال تعالى: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وَمَا أَرْسَلْنَا مِن قَبْلِكَ مِن رَّسُولٍ إِلا نُوحِي إِلَيْهِ أَنَّهُ لا إِلَهَ إِلا أَنَا فَاعْبُدُونِ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[الأنبياء:25] وقال تعالى: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وَلَقَدْ بَعَثْنَا فِي كُلِّ أُمَّةٍ رَّسُولاً أَنِ اعْبُدُوا اللَّهَ وَاجْتَنِبُوا الطَّاغُوتَ</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[النحل:36]، وأما الشرائع فمختلفة في الأوامر والنواهي، فقد يكون الشيء في هذه الشريعة حرامًا ثم يحل في الشريعة الأخرى، وبالعكس، مع اختلاف بسيط في الخفة والشدة فيما بينها. وذلك لما له تعالى في ذلك من الحكمة البالغة، والحجة الدامغة. قال سعيد بن أبي عروبة، عن قتادة: قوله: ﴿لِكُلٍّ جَعَلْنَا مِنكُمْ شِرْعَةً وَمِنْهَاجًا﴾ [المائدة:48] يقول: سبيلا وسنة، والسنن مختلفة: هي في التوراة شريعة، وفي الإنجيل شريعة، وفي الفرقان شريعة، يحل الله فيها ما يشاء، ويحرم ما يشاء، ليعلم من يطيعه ممن يعصيه، والدين الذي لا يقبل الله غيره: التوحيد والإخلاص لله، الذي جاءت به الرسل"</w:t>
      </w:r>
      <w:r w:rsidRPr="00B21D51">
        <w:rPr>
          <w:rStyle w:val="FootnoteReference"/>
          <w:rFonts w:ascii="Traditional Arabic" w:hAnsi="Traditional Arabic" w:cs="Traditional Arabic"/>
          <w:sz w:val="32"/>
          <w:szCs w:val="32"/>
          <w:rtl/>
        </w:rPr>
        <w:footnoteReference w:id="3"/>
      </w:r>
      <w:r w:rsidRPr="00B21D51">
        <w:rPr>
          <w:rFonts w:ascii="Traditional Arabic" w:hAnsi="Traditional Arabic" w:cs="Traditional Arabic"/>
          <w:sz w:val="32"/>
          <w:szCs w:val="32"/>
          <w:rtl/>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فالإسلام إذن شعار ورمز يدور في القرآن على ألسنة الأنبياء وأتباعهم منذ أقدم العصور التاريخية إلى أن جاء القرآن وجمع القضايا كلها في قضية واحدة، وجهها إلى البشرية جمعاء، وبين لهم فيها أنه ما شرع لهم دينًا جديدًا، وإنما هو دين الأنبياء كلهم الذين جاءوا من قبل. وإليه أشار النبي الخاتم محمد من خلال مثال نطق به </w:t>
      </w:r>
      <w:r w:rsidRPr="00B21D51">
        <w:rPr>
          <w:rFonts w:ascii="Traditional Arabic" w:hAnsi="Traditional Arabic" w:cs="Traditional Arabic"/>
          <w:sz w:val="32"/>
          <w:szCs w:val="32"/>
          <w:rtl/>
        </w:rPr>
        <w:lastRenderedPageBreak/>
        <w:t>فقال: «إنَّ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Pr="00B21D51">
        <w:rPr>
          <w:rStyle w:val="FootnoteReference"/>
          <w:rFonts w:ascii="Traditional Arabic" w:hAnsi="Traditional Arabic" w:cs="Traditional Arabic"/>
          <w:sz w:val="32"/>
          <w:szCs w:val="32"/>
          <w:rtl/>
        </w:rPr>
        <w:footnoteReference w:id="4"/>
      </w:r>
      <w:r w:rsidRPr="00B21D51">
        <w:rPr>
          <w:rFonts w:ascii="Traditional Arabic" w:hAnsi="Traditional Arabic" w:cs="Traditional Arabic"/>
          <w:sz w:val="32"/>
          <w:szCs w:val="32"/>
          <w:rtl/>
        </w:rPr>
        <w:t xml:space="preserve">. ثم نرى القرآن أنه بعد ما ذكر قصص الأنبياء واستجابة أتباعهم، ينظم الأنبياء في سلك واحد، وبجعلهم جميعًا أمةً واحدةً، لها إله واحد، كما لها شريعة واحدة: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إِنَّ هَذِهِ أُمَّتُكُمْ أُمَّةً وَاحِدَةً وَأَنَا رَبُّكُمْ فَاعْبُدُونِ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[الأنبياء:92]</w:t>
      </w:r>
      <w:r w:rsidRPr="00B21D51">
        <w:rPr>
          <w:rStyle w:val="FootnoteReference"/>
          <w:rFonts w:ascii="Traditional Arabic" w:hAnsi="Traditional Arabic" w:cs="Traditional Arabic"/>
          <w:sz w:val="32"/>
          <w:szCs w:val="32"/>
          <w:rtl/>
        </w:rPr>
        <w:footnoteReference w:id="5"/>
      </w:r>
      <w:r w:rsidRPr="00B21D51">
        <w:rPr>
          <w:rFonts w:ascii="Traditional Arabic" w:hAnsi="Traditional Arabic" w:cs="Traditional Arabic"/>
          <w:sz w:val="32"/>
          <w:szCs w:val="32"/>
          <w:rtl/>
        </w:rPr>
        <w:t>. فالإسلام بهذا المعنى لا يختلف عن الأديان الأخرى، وإنما يكوِّن معها وحدة منسجمة، متآلفة لا تناقض بينها ولا تضارب</w:t>
      </w:r>
      <w:r w:rsidRPr="00B21D51">
        <w:rPr>
          <w:rFonts w:ascii="Traditional Arabic" w:hAnsi="Traditional Arabic" w:cs="Traditional Arabic"/>
          <w:sz w:val="32"/>
          <w:szCs w:val="32"/>
        </w:rPr>
        <w:t>.</w:t>
      </w:r>
    </w:p>
    <w:p w:rsidR="00D9364D" w:rsidRPr="00B21D51" w:rsidRDefault="00D9364D" w:rsidP="00D9364D">
      <w:pPr>
        <w:pStyle w:val="NormalWeb"/>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يقول درّاز: </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الإسلام في لغة القرآن ليس اسمًا لدين خاص، وإنما هو اسم للدين المشترك الذي هتف به كل الأنبياء وانتسب إليه كل اتباع الأنبياء</w:t>
      </w:r>
      <w:r w:rsidRPr="00B21D51">
        <w:rPr>
          <w:rFonts w:ascii="Traditional Arabic" w:hAnsi="Traditional Arabic" w:cs="Traditional Arabic"/>
          <w:sz w:val="32"/>
          <w:szCs w:val="32"/>
        </w:rPr>
        <w:t>"</w:t>
      </w:r>
      <w:r w:rsidRPr="00B21D51">
        <w:rPr>
          <w:rStyle w:val="FootnoteReference"/>
          <w:rFonts w:ascii="Traditional Arabic" w:eastAsia="Calibri" w:hAnsi="Traditional Arabic" w:cs="Traditional Arabic"/>
          <w:sz w:val="32"/>
          <w:szCs w:val="32"/>
          <w:rtl/>
        </w:rPr>
        <w:footnoteReference w:id="6"/>
      </w:r>
      <w:r w:rsidRPr="00B21D51">
        <w:rPr>
          <w:rFonts w:ascii="Traditional Arabic" w:hAnsi="Traditional Arabic" w:cs="Traditional Arabic"/>
          <w:sz w:val="32"/>
          <w:szCs w:val="32"/>
          <w:rtl/>
        </w:rPr>
        <w:t>.</w:t>
      </w:r>
    </w:p>
    <w:p w:rsidR="00D9364D" w:rsidRPr="00B21D51" w:rsidRDefault="00D9364D" w:rsidP="00D9364D">
      <w:pPr>
        <w:pStyle w:val="NormalWeb"/>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فللدين معنيان، معنى يشترك فيه الأنبياء والمرسلون أجمعون، ومعنى تختلف فيه الأديان، والمعنى المشترك هو التوجه الكامل والدعوة الخالصة إلى الله رب العالمين في خضوع خالص لا يشوبه شرك، والانقياد والإذعان لله وحده ولأحكامه، وفي إيمان واثق مطمئن بكل ما جاء من عنده على أي لسان وفي أي زمان أو مكان، دون تمرد على حكمه، ودون تمييز شخصي أو طائفي أو عنصري بين كتاب وكتاب من كتبه، أو بين رسول ورسول من رسله،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وَمَا أُمِرُوا إِلَّا لِيَعْبُدُوا اللَّهَ مُخْلِصِينَ لَهُ الدِّينَ حُنَفَاءَ وَيُقِيمُوا الصَّلَاةَ وَيُؤْتُوا الزَّكَاةَ وَذَلِكَ دِينُ الْقَيِّمَةِ</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[البينة:5]</w:t>
      </w:r>
      <w:r w:rsidRPr="00B21D51">
        <w:rPr>
          <w:rStyle w:val="FootnoteReference"/>
          <w:rFonts w:ascii="Traditional Arabic" w:eastAsia="Calibri" w:hAnsi="Traditional Arabic" w:cs="Traditional Arabic"/>
          <w:sz w:val="32"/>
          <w:szCs w:val="32"/>
          <w:rtl/>
        </w:rPr>
        <w:footnoteReference w:id="7"/>
      </w:r>
      <w:r w:rsidRPr="00B21D51">
        <w:rPr>
          <w:rFonts w:ascii="Traditional Arabic" w:hAnsi="Traditional Arabic" w:cs="Traditional Arabic"/>
          <w:sz w:val="32"/>
          <w:szCs w:val="32"/>
          <w:rtl/>
        </w:rPr>
        <w:t xml:space="preserve">. والذي أريدَ هنا في هذا البحث هو الإسلام كمصطلح، الإسلام الذي له في عرف الناس مدلول محدد، </w:t>
      </w:r>
      <w:r w:rsidRPr="00B21D51">
        <w:rPr>
          <w:rFonts w:ascii="Traditional Arabic" w:hAnsi="Traditional Arabic" w:cs="Traditional Arabic"/>
          <w:sz w:val="32"/>
          <w:szCs w:val="32"/>
          <w:rtl/>
        </w:rPr>
        <w:lastRenderedPageBreak/>
        <w:t>ومفهوم معين، وهو مجموعة الأحكام العملية، والشرائع والتعاليم التي جاء بها محمد(</w:t>
      </w:r>
      <w:r w:rsidRPr="00B21D51">
        <w:rPr>
          <w:rFonts w:ascii="Traditional Arabic" w:hAnsi="Traditional Arabic" w:cs="Traditional Arabic"/>
          <w:sz w:val="32"/>
          <w:szCs w:val="32"/>
        </w:rPr>
        <w:t xml:space="preserve"> </w:t>
      </w:r>
      <w:r w:rsidRPr="00B21D51">
        <w:rPr>
          <w:rFonts w:ascii="Traditional Arabic" w:hAnsi="Traditional Arabic" w:cs="Traditional Arabic"/>
          <w:sz w:val="32"/>
          <w:szCs w:val="32"/>
          <w:rtl/>
        </w:rPr>
        <w:t>صلى الله عليه وسلم)، أو التي استنبطت مما جاء به</w:t>
      </w:r>
      <w:r w:rsidRPr="00B21D51">
        <w:rPr>
          <w:rStyle w:val="FootnoteReference"/>
          <w:rFonts w:ascii="Traditional Arabic" w:eastAsia="Calibri" w:hAnsi="Traditional Arabic" w:cs="Traditional Arabic"/>
          <w:sz w:val="32"/>
          <w:szCs w:val="32"/>
          <w:rtl/>
        </w:rPr>
        <w:footnoteReference w:id="8"/>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وهناك يحتاج الإنسان إلى معرفة موقف الإسلام من الأديان الأخرى.</w:t>
      </w:r>
    </w:p>
    <w:p w:rsidR="00D9364D" w:rsidRPr="00B21D51" w:rsidRDefault="00D9364D" w:rsidP="00D9364D">
      <w:pPr>
        <w:pStyle w:val="Heading3"/>
        <w:rPr>
          <w:rFonts w:ascii="Traditional Arabic" w:hAnsi="Traditional Arabic" w:cs="Traditional Arabic"/>
          <w:b w:val="0"/>
          <w:bCs/>
          <w:sz w:val="32"/>
          <w:szCs w:val="32"/>
        </w:rPr>
      </w:pPr>
      <w:bookmarkStart w:id="3" w:name="_Toc377058740"/>
      <w:r w:rsidRPr="00B21D51">
        <w:rPr>
          <w:rFonts w:ascii="Traditional Arabic" w:hAnsi="Traditional Arabic" w:cs="Traditional Arabic"/>
          <w:b w:val="0"/>
          <w:bCs/>
          <w:sz w:val="32"/>
          <w:szCs w:val="32"/>
          <w:rtl/>
        </w:rPr>
        <w:t>علاقة الإسلام بالأديان الأخرى من وجهة مبدئية:</w:t>
      </w:r>
      <w:bookmarkEnd w:id="3"/>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يتحدث القرآن عن علاقة الإسلام بالأديان الأخرى، فهو من ناحية يصدق لما بين يديها من كتبهم، ومن ناحية أخري يصلح بما قد أضافوا فيها، وينكر بالتحريفات التي قاموا بها فيها؛ إذن هناك مرحلتان مرت بهما هذه الأديان: المرحلة الأولى: الأديان في هذه المرحلة لم تبعد عن منبعها، ولم يتغير فيها شيء بفعل الزمان، ولا بيد الإنسان</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والمرحلة الثانية: الأديان بعد أن طال عليها الأمد، وطرأ عليها شيء من التطور</w:t>
      </w:r>
      <w:r w:rsidRPr="00B21D51">
        <w:rPr>
          <w:rFonts w:ascii="Traditional Arabic" w:hAnsi="Traditional Arabic" w:cs="Traditional Arabic"/>
          <w:sz w:val="32"/>
          <w:szCs w:val="32"/>
        </w:rPr>
        <w:t>.</w:t>
      </w:r>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أما في المرحلة الأولى: القرآن يخبر أن كل رسول أرسل، وكل كتاب أنزل، قد جاء مصدقًا ومؤكدًا لما قبله: فالإنجيل مصدق ومؤيد للتوراة</w:t>
      </w:r>
      <w:r w:rsidRPr="00B21D51">
        <w:rPr>
          <w:rStyle w:val="FootnoteReference"/>
          <w:rFonts w:ascii="Traditional Arabic" w:hAnsi="Traditional Arabic" w:cs="Traditional Arabic"/>
          <w:sz w:val="32"/>
          <w:szCs w:val="32"/>
          <w:rtl/>
        </w:rPr>
        <w:footnoteReference w:id="9"/>
      </w:r>
      <w:r w:rsidRPr="00B21D51">
        <w:rPr>
          <w:rFonts w:ascii="Traditional Arabic" w:hAnsi="Traditional Arabic" w:cs="Traditional Arabic"/>
          <w:sz w:val="32"/>
          <w:szCs w:val="32"/>
          <w:rtl/>
        </w:rPr>
        <w:t>.</w:t>
      </w:r>
    </w:p>
    <w:p w:rsidR="00D9364D" w:rsidRPr="00B21D51" w:rsidRDefault="00D9364D" w:rsidP="006E21CA">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ففي المرحلة الأولى الإسلام لا يختلف في الجوهر والماهية وجذر الأصول والمبادئ العامة، التي تدعو إلى التوحيد الإلهي، والإيمان باليوم الآخر، والمطالبة بالتزام الأوامر الإلهية، والقواعد الأخلاقية، والإمساك عن الفواحش والقبائح، ومقاومة المنكرات والحرص على توفير الخير والسعادة للبشرية من غير استثناء</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 xml:space="preserve">فكل رسول وكل كتاب قد جاء مصدقًا ومؤكدًا لما قبله: فالإنجيل يصدق ويؤيد التوراة، والقرآن يصدق ويؤيد الإنجيل والتوراة ولكل ما بين يديه من الكتب. يقول الله: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 xml:space="preserve">وَقَفَّيْنَا عَلَى آثَارِهِمْ بِعِيسَى ابْنِ مَرْيَمَ مُصَدِّقًا لِمَا بَيْنَ يَدَيْهِ مِنَ التَّوْرَاةِ وَآتَيْنَاهُ الإنجِيلَ فِيهِ هُدًى وَنُورٌ </w:t>
      </w:r>
      <w:r w:rsidRPr="00B21D51">
        <w:rPr>
          <w:rFonts w:ascii="Traditional Arabic" w:hAnsi="Traditional Arabic" w:cs="Traditional Arabic"/>
          <w:sz w:val="32"/>
          <w:szCs w:val="32"/>
          <w:rtl/>
        </w:rPr>
        <w:lastRenderedPageBreak/>
        <w:t xml:space="preserve">وَمُصَدِّقًا لِّمَا بَيْنَ يَدَيْهِ مِنَ التَّوْرَاةِ وَهُدًى وَمَوْعِظَةً لِّلْمُتَّقِينَ </w:t>
      </w:r>
      <w:r w:rsidR="006E21CA">
        <w:rPr>
          <w:rFonts w:ascii="Times New Roman" w:hAnsi="Times New Roman" w:cs="Times New Roman" w:hint="cs"/>
          <w:sz w:val="32"/>
          <w:szCs w:val="32"/>
          <w:rtl/>
        </w:rPr>
        <w:t>*</w:t>
      </w:r>
      <w:r w:rsidRPr="00B21D51">
        <w:rPr>
          <w:rFonts w:ascii="Traditional Arabic" w:hAnsi="Traditional Arabic" w:cs="Traditional Arabic"/>
          <w:sz w:val="32"/>
          <w:szCs w:val="32"/>
          <w:rtl/>
        </w:rPr>
        <w:t xml:space="preserve"> وَلْيَحْكُمْ أَهْلُ الإنجِيلِ بِمَا أَنزَلَ اللَّهُ فِيهِ وَمَن لَّمْ يَحْكُمْ بِمَا أَنزَلَ اللَّهُ فَأُولَئِكَ هُمُ الْفَاسِقُونَ </w:t>
      </w:r>
      <w:r w:rsidR="006E21CA">
        <w:rPr>
          <w:rFonts w:ascii="Times New Roman" w:hAnsi="Times New Roman" w:cs="Times New Roman" w:hint="cs"/>
          <w:sz w:val="32"/>
          <w:szCs w:val="32"/>
          <w:rtl/>
        </w:rPr>
        <w:t>*</w:t>
      </w:r>
      <w:r w:rsidRPr="00B21D51">
        <w:rPr>
          <w:rFonts w:ascii="Traditional Arabic" w:hAnsi="Traditional Arabic" w:cs="Traditional Arabic"/>
          <w:sz w:val="32"/>
          <w:szCs w:val="32"/>
          <w:rtl/>
        </w:rPr>
        <w:t xml:space="preserve"> وَأَنزَلْنَا إِلَيْكَ الْكِتَابَ بِالْحَقِّ مُصَدِّقًا لِّمَا بَيْنَ يَدَيْهِ مِنَ الْكِتَابِ وَمُهَيْمِنًا عَلَيْهِ فَاحْكُمْ بَيْنَهُمْ بِمَا أَنزَلَ اللَّهُ وَلا تَتَّبِعْ أَهْوَاءَهُمْ عَمَّا جَاءَكَ مِنَ الْحَقِّ 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[المائدة:46-48].</w:t>
      </w:r>
      <w:r w:rsidR="006E21CA">
        <w:rPr>
          <w:rFonts w:ascii="Traditional Arabic" w:hAnsi="Traditional Arabic" w:cs="Traditional Arabic" w:hint="cs"/>
          <w:sz w:val="32"/>
          <w:szCs w:val="32"/>
          <w:rtl/>
        </w:rPr>
        <w:t xml:space="preserve"> </w:t>
      </w:r>
      <w:r w:rsidRPr="00B21D51">
        <w:rPr>
          <w:rFonts w:ascii="Traditional Arabic" w:hAnsi="Traditional Arabic" w:cs="Traditional Arabic"/>
          <w:sz w:val="32"/>
          <w:szCs w:val="32"/>
          <w:rtl/>
        </w:rPr>
        <w:t xml:space="preserve">في هذا الآيات المباركة–أولاً- التقرير للكتب التي أنزلت من قبل ثم أنزل القرآن مصدقًا لما بين يديه من الكتاب"، أي  أنزل  بتصديق ما قبله من كتب الله  التي أنزلها إلى أنبيائه، "ومهيمنًا عليه".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يقول الطبري: "يقول الله أنزلنا الكتاب الذي أنزلناه إليك، يا محمد، مصدّقًا للكتب قبله، وشهيدًا عليها أنها حق من عند الله، أمينًا عليها، حافظاً لها"</w:t>
      </w:r>
      <w:r w:rsidRPr="00B21D51">
        <w:rPr>
          <w:rStyle w:val="FootnoteReference"/>
          <w:rFonts w:ascii="Traditional Arabic" w:hAnsi="Traditional Arabic" w:cs="Traditional Arabic"/>
          <w:sz w:val="32"/>
          <w:szCs w:val="32"/>
          <w:rtl/>
        </w:rPr>
        <w:footnoteReference w:id="10"/>
      </w:r>
      <w:r w:rsidRPr="00B21D51">
        <w:rPr>
          <w:rFonts w:ascii="Traditional Arabic" w:hAnsi="Traditional Arabic" w:cs="Traditional Arabic"/>
          <w:sz w:val="32"/>
          <w:szCs w:val="32"/>
          <w:rtl/>
        </w:rPr>
        <w:t xml:space="preserve">.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ويقول الجصاص: "والمعنى فيه، أنه أمين عليه ينقل إلينا ما في الكتب المتقدمة على حقيقته من غير تحريف ولا زيادة ولا نقصان لأن الأمين على الشيء مصدق عليه وكذلك الشاهد"</w:t>
      </w:r>
      <w:r w:rsidRPr="00B21D51">
        <w:rPr>
          <w:rStyle w:val="FootnoteReference"/>
          <w:rFonts w:ascii="Traditional Arabic" w:hAnsi="Traditional Arabic" w:cs="Traditional Arabic"/>
          <w:sz w:val="32"/>
          <w:szCs w:val="32"/>
          <w:rtl/>
        </w:rPr>
        <w:footnoteReference w:id="11"/>
      </w:r>
      <w:r w:rsidRPr="00B21D51">
        <w:rPr>
          <w:rFonts w:ascii="Traditional Arabic" w:hAnsi="Traditional Arabic" w:cs="Traditional Arabic"/>
          <w:sz w:val="32"/>
          <w:szCs w:val="32"/>
          <w:rtl/>
        </w:rPr>
        <w:t xml:space="preserve">.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ويقول السمرقندي: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مُصَدِّقاً لِّما بَيْنَ يَدَيْهِ مِنَ الْكِتابِ</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يعني: موافقًا للتوراة، والإنجيل، والزبور، في التوحيد وفي بعض الشرائع"</w:t>
      </w:r>
      <w:r w:rsidRPr="00B21D51">
        <w:rPr>
          <w:rStyle w:val="FootnoteReference"/>
          <w:rFonts w:ascii="Traditional Arabic" w:hAnsi="Traditional Arabic" w:cs="Traditional Arabic"/>
          <w:sz w:val="32"/>
          <w:szCs w:val="32"/>
          <w:rtl/>
        </w:rPr>
        <w:footnoteReference w:id="12"/>
      </w:r>
      <w:r w:rsidRPr="00B21D51">
        <w:rPr>
          <w:rFonts w:ascii="Traditional Arabic" w:hAnsi="Traditional Arabic" w:cs="Traditional Arabic"/>
          <w:sz w:val="32"/>
          <w:szCs w:val="32"/>
          <w:rtl/>
        </w:rPr>
        <w:t xml:space="preserve">.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lastRenderedPageBreak/>
        <w:t>ويقول الرازي: "وإذا كان كذلك كانت شهادة القرآن على أن التوراة والإنجيل والزبور حق صدق باقية أبدا، فكانت حقيقة هذه الكتب معلومة أبدا"</w:t>
      </w:r>
      <w:r w:rsidRPr="00B21D51">
        <w:rPr>
          <w:rStyle w:val="FootnoteReference"/>
          <w:rFonts w:ascii="Traditional Arabic" w:hAnsi="Traditional Arabic" w:cs="Traditional Arabic"/>
          <w:sz w:val="32"/>
          <w:szCs w:val="32"/>
          <w:rtl/>
        </w:rPr>
        <w:footnoteReference w:id="13"/>
      </w:r>
      <w:r w:rsidRPr="00B21D51">
        <w:rPr>
          <w:rFonts w:ascii="Traditional Arabic" w:hAnsi="Traditional Arabic" w:cs="Traditional Arabic"/>
          <w:sz w:val="32"/>
          <w:szCs w:val="32"/>
          <w:rtl/>
        </w:rPr>
        <w:t xml:space="preserve">.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ويقول ابن عاشور: "وقد أشارت الآية إلى حالتي القرآن بالنسبة لما قبله من الكتب، فهو مؤيد لبعض مافي الشرائع مقرر له من كل حكم كانت مصلحته كلية لم تختلف مصلحته باختلاف الأمم والأزمان، وهو بهذا الوصف مصدق، أي محقق ومقرر، وهو أيضا مبطل لبعض ما في الشرائع السالفة وناسخ لأحكام كثيرة من كل ما كانت مصالحه جزئية مؤقتة مراعى فيها أحوال أقوام خاصة"</w:t>
      </w:r>
      <w:r w:rsidRPr="00B21D51">
        <w:rPr>
          <w:rStyle w:val="FootnoteReference"/>
          <w:rFonts w:ascii="Traditional Arabic" w:hAnsi="Traditional Arabic" w:cs="Traditional Arabic"/>
          <w:sz w:val="32"/>
          <w:szCs w:val="32"/>
          <w:rtl/>
        </w:rPr>
        <w:footnoteReference w:id="14"/>
      </w:r>
      <w:r w:rsidRPr="00B21D51">
        <w:rPr>
          <w:rFonts w:ascii="Traditional Arabic" w:hAnsi="Traditional Arabic" w:cs="Traditional Arabic"/>
          <w:sz w:val="32"/>
          <w:szCs w:val="32"/>
          <w:rtl/>
        </w:rPr>
        <w:t xml:space="preserve">.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ويقول الطنطاوي: "والمعنى: لقد أنزلنا التوراة على موسى، والإنجيل على عيسى، وأنزلنا إليك يا محمد الكتاب الجامع لكل ما اشتملت عليه الكتب السماوية من هدايات وقد أنزلناه ملتبسا بالحق الذي لا يحوم حوله باطل، وجعلناه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مُصَدِّقًا لِّما بَيْنَ يَدَيْهِ مِنَ الْكِتابِ</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أي: مؤيدا لما في تلك الكتب التي تقدمته: من دعوة إلى عبادة الله وحده، وإلى التمسك بمكارم الأخلاق. وجعلناه كذلك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مهيمنًا عليها</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أي: أميناً ورقيباً وحاكماً عليها"</w:t>
      </w:r>
      <w:r w:rsidRPr="00B21D51">
        <w:rPr>
          <w:rStyle w:val="FootnoteReference"/>
          <w:rFonts w:ascii="Traditional Arabic" w:hAnsi="Traditional Arabic" w:cs="Traditional Arabic"/>
          <w:sz w:val="32"/>
          <w:szCs w:val="32"/>
          <w:rtl/>
        </w:rPr>
        <w:footnoteReference w:id="15"/>
      </w:r>
      <w:r w:rsidRPr="00B21D51">
        <w:rPr>
          <w:rFonts w:ascii="Traditional Arabic" w:hAnsi="Traditional Arabic" w:cs="Traditional Arabic"/>
          <w:sz w:val="32"/>
          <w:szCs w:val="32"/>
          <w:rtl/>
        </w:rPr>
        <w:t xml:space="preserve">. </w:t>
      </w:r>
    </w:p>
    <w:p w:rsidR="00D9364D" w:rsidRPr="00B21D51" w:rsidRDefault="00D9364D" w:rsidP="00D9364D">
      <w:pPr>
        <w:pStyle w:val="Heading3"/>
        <w:rPr>
          <w:rFonts w:ascii="Traditional Arabic" w:hAnsi="Traditional Arabic" w:cs="Traditional Arabic"/>
          <w:sz w:val="32"/>
          <w:szCs w:val="32"/>
          <w:rtl/>
        </w:rPr>
      </w:pPr>
      <w:bookmarkStart w:id="4" w:name="_Toc377058741"/>
      <w:r w:rsidRPr="00B21D51">
        <w:rPr>
          <w:rFonts w:ascii="Traditional Arabic" w:hAnsi="Traditional Arabic" w:cs="Traditional Arabic"/>
          <w:b w:val="0"/>
          <w:bCs/>
          <w:sz w:val="32"/>
          <w:szCs w:val="32"/>
          <w:rtl/>
        </w:rPr>
        <w:t>معنى التصديق والتحكيم</w:t>
      </w:r>
      <w:r w:rsidRPr="00B21D51">
        <w:rPr>
          <w:rFonts w:ascii="Traditional Arabic" w:hAnsi="Traditional Arabic" w:cs="Traditional Arabic"/>
          <w:sz w:val="32"/>
          <w:szCs w:val="32"/>
          <w:rtl/>
        </w:rPr>
        <w:t>:</w:t>
      </w:r>
      <w:bookmarkEnd w:id="4"/>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فعلاقة الإسلام في هذه المرحلة بالأديان الأخرى علاقة تصديق وتأكيد وتحكيم كلي وكامل. ولكن هل المراد بها ما يتبادر إليه الذهن بأن المراد بالتصديق بين الكتب الإلهية أن يكون القرآن الكريم تجديد للكتب التي سبقته وتذكير بها، فلا تغير فيها معنى، ولا </w:t>
      </w:r>
      <w:r w:rsidRPr="00B21D51">
        <w:rPr>
          <w:rFonts w:ascii="Traditional Arabic" w:hAnsi="Traditional Arabic" w:cs="Traditional Arabic"/>
          <w:sz w:val="32"/>
          <w:szCs w:val="32"/>
          <w:rtl/>
        </w:rPr>
        <w:lastRenderedPageBreak/>
        <w:t>تبدل حكمًا</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 xml:space="preserve"> لأن التصديق لا يكون إلا بالتأييد ما قيل، ولا يقال: إنها تصدق بينما هي تبدل وتعدل؟ وإذا كان من قضية التصديق بين الكتب ألا يغير المتأخر منها شيئاً من المتقدم فهل الواقع هو ذلك؟ ولكن الواقع ليس كذلك، لأن الإنجيل قد جاء بتعديل بعض أحكام التوراة؛ كما صرّح الله حكايةً عن عيسى أنه جاء ليحل لبني إسرائيل بعض الذي حرم عليهم فقال: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وَرَسُولًا إِلَى بَنِي إِسْرَائِيلَ أَنِّي قَدْ جِئْتُكُمْ بِآيَةٍ مِنْ رَبِّكُمْ أَنِّي أَخْلُقُ لَكُمْ مِنَ الطِّينِ كَهَيْئَةِ الطَّيْرِ فَأَنْفُخُ فِيهِ فَيَكُونُ طَيْرًا بِإِذْنِ اللَّهِ وَأُبْرِئُ الْأَكْمَهَ وَالْأَبْرَصَ وَأُحْيِ الْمَوْتَى بِإِذْنِ اللَّهِ وَأُنَبِّئُكُمْ بِمَا تَأْكُلُونَ وَمَا تَدَّخِرُونَ فِي بُيُوتِكُمْ إِنَّ فِي ذَلِكَ لَآيَةً لَكُمْ إِنْ كُنْتُمْ مُؤْمِنِينَ * وَمُصَدِّقًا لِمَا بَيْنَ يَدَيَّ مِنَ التَّوْرَاةِ وَلِأُحِلَّ لَكُمْ بَعْضَ الَّذِي حُرِّمَ عَلَيْكُمْ وَجِئْتُكُمْ بِآيَةٍ مِنْ رَبِّكُمْ فَاتَّقُوا اللَّهَ وَأَطِيعُونِ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[آل عمران:49-50]</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رَسُولاً</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و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مُصَدِّقاً</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من المنصوبات المتقدمة، والعامل مضمر على إرادة القول. أي: أرسلت رسولاً بأني قد جئتكم، ومصدقاً لما بين يديَّ</w:t>
      </w:r>
      <w:r w:rsidRPr="00B21D51">
        <w:rPr>
          <w:rStyle w:val="FootnoteReference"/>
          <w:rFonts w:ascii="Traditional Arabic" w:hAnsi="Traditional Arabic" w:cs="Traditional Arabic"/>
          <w:sz w:val="32"/>
          <w:szCs w:val="32"/>
          <w:rtl/>
        </w:rPr>
        <w:footnoteReference w:id="16"/>
      </w:r>
      <w:r w:rsidRPr="00B21D51">
        <w:rPr>
          <w:rFonts w:ascii="Traditional Arabic" w:hAnsi="Traditional Arabic" w:cs="Traditional Arabic"/>
          <w:sz w:val="32"/>
          <w:szCs w:val="32"/>
          <w:rtl/>
        </w:rPr>
        <w:t xml:space="preserve"> لشريعة التوراة التى نزلت على موسى، ولأبيح لكم بأمر الله بعض ما حُرِّم عليكم من قبل؛ وكذلك جاء القرآن بتعديل بعض أحكام الإنجيل والتوراة؛ كما قال الله: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[الأعراف:157] فرسول الله جاء ليحل للناس كل الطيبات، ويحرم عليهم كل الخبائث، ويضع عنهم إصرهم والأغلال التي كانت عليهم.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يقول درّاز لكي يفرق بينما قيل في الآية الأولى والثانية المذكورتين أعلاهما؛ لابد أن أن يفهم معناهما، فلم يكن من المتأخر نقضًا للمتقدم، ولا إنكارًا لحكمة </w:t>
      </w:r>
      <w:r w:rsidRPr="00B21D51">
        <w:rPr>
          <w:rFonts w:ascii="Traditional Arabic" w:hAnsi="Traditional Arabic" w:cs="Traditional Arabic"/>
          <w:sz w:val="32"/>
          <w:szCs w:val="32"/>
          <w:rtl/>
        </w:rPr>
        <w:lastRenderedPageBreak/>
        <w:t>أحكامه في إبانها، وإنما كان وقوفاً بها عند وقتها المناسب، وأجلها المقدر، فكل الشرائع السماوية صدق وعدل في جملتها وتفصيلها، يصدق بعضها بعضاً من ألفها إلى يائها، ولكن هذا التصديق على ضربين</w:t>
      </w:r>
      <w:r w:rsidRPr="00B21D51">
        <w:rPr>
          <w:rFonts w:ascii="Traditional Arabic" w:hAnsi="Traditional Arabic" w:cs="Traditional Arabic"/>
          <w:sz w:val="32"/>
          <w:szCs w:val="32"/>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1- تصديق القديم مع الإذن ببقائه واستمراره</w:t>
      </w:r>
      <w:r w:rsidRPr="00B21D51">
        <w:rPr>
          <w:rFonts w:ascii="Traditional Arabic" w:hAnsi="Traditional Arabic" w:cs="Traditional Arabic"/>
          <w:sz w:val="32"/>
          <w:szCs w:val="32"/>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2- وتصديق له مع إبقائه في حدود ظروفه الماضية. </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وذلك أن الشرائع السماوية تحتوي على نوعين من التشريعات:</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1- "تشريعات خالدة" لا تتبدل بتبدل الأصقاع والأوضاع "كالوصايا التسع" ونحوها. فإذا فرض أن أهل شريعة سابقة تناسوا هذا الضرب من التشريع جاءت الشريعة اللاحقة بمثله "أي أعادت مضمونه تذكيراً" وتأكيداً له.</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 2- وتشريعات موقوتة، بآجال طويلة أو قصيرة. فهذه تنتهي بانتهاء وقتها وتجيء الشريعة التالية بما هو أوفق بالأوضاع الناشئة الطارئة، وهذا ـ والله أعلم ـ هو تأويل قوله تعالى: </w:t>
      </w:r>
      <w:r w:rsidRPr="00B21D51">
        <w:rPr>
          <w:rFonts w:ascii="Traditional Arabic" w:hAnsi="Traditional Arabic" w:cs="Traditional Arabic"/>
          <w:sz w:val="32"/>
          <w:szCs w:val="32"/>
        </w:rPr>
        <w:sym w:font="AGA Arabesque" w:char="F05D"/>
      </w:r>
      <w:r w:rsidRPr="00B21D51">
        <w:rPr>
          <w:rFonts w:ascii="Traditional Arabic" w:hAnsi="Traditional Arabic" w:cs="Traditional Arabic"/>
          <w:sz w:val="32"/>
          <w:szCs w:val="32"/>
          <w:rtl/>
        </w:rPr>
        <w:t>ما ننسخ من آية أو ننسها نأت بخير منها أو مثلها</w:t>
      </w:r>
      <w:r w:rsidRPr="00B21D51">
        <w:rPr>
          <w:rFonts w:ascii="Traditional Arabic" w:hAnsi="Traditional Arabic" w:cs="Traditional Arabic"/>
          <w:sz w:val="32"/>
          <w:szCs w:val="32"/>
        </w:rPr>
        <w:sym w:font="AGA Arabesque" w:char="F05B"/>
      </w:r>
      <w:r w:rsidRPr="00B21D51">
        <w:rPr>
          <w:rFonts w:ascii="Traditional Arabic" w:hAnsi="Traditional Arabic" w:cs="Traditional Arabic"/>
          <w:sz w:val="32"/>
          <w:szCs w:val="32"/>
          <w:rtl/>
        </w:rPr>
        <w:t xml:space="preserve"> ولولا اشتمال الشريعة السماوية على هذين النوعين ما اجتمع فيها العنصران الضروريان لسعادة المجتمع البشري:</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 1- عنصر الاستمرار الذي يربط حاضر البشرية بماضيها.</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 2- وعنصر الإنشاء والتجديد، الذي يعد الحاضر للتطور والرقي اتجاها إلى مستقبل أفضل وأكمل</w:t>
      </w:r>
      <w:r w:rsidRPr="00B21D51">
        <w:rPr>
          <w:rStyle w:val="FootnoteReference"/>
          <w:rFonts w:ascii="Traditional Arabic" w:hAnsi="Traditional Arabic" w:cs="Traditional Arabic"/>
          <w:sz w:val="32"/>
          <w:szCs w:val="32"/>
          <w:rtl/>
        </w:rPr>
        <w:footnoteReference w:id="17"/>
      </w:r>
      <w:r w:rsidRPr="00B21D51">
        <w:rPr>
          <w:rFonts w:ascii="Traditional Arabic" w:hAnsi="Traditional Arabic" w:cs="Traditional Arabic"/>
          <w:sz w:val="32"/>
          <w:szCs w:val="32"/>
          <w:rtl/>
        </w:rPr>
        <w:t xml:space="preserve">. </w:t>
      </w:r>
    </w:p>
    <w:p w:rsidR="00D9364D" w:rsidRPr="00B21D51" w:rsidRDefault="00D9364D" w:rsidP="00D9364D">
      <w:pPr>
        <w:pStyle w:val="NormalWeb"/>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وأما في المرحلة الثانية بعد أن طال الأمد على هذه الشرائع، وهي المرحلة التي نعيش فيها، فلا يعترف بها الإسلام، وإنما تعارضها معارضة تامة وتخالفها مخالفةً باتَّةً، لما وقع فيها من التحريف والتغيير والتبديل بسبب التأويلات الضالة والمضلة، أوَّلَها رؤساء هذه الأديان والكهنة القائمون عليها لمصالحهم الدنيوية المبنية على هوى النفس؛ فدور الإسلام هنا دور المصحح للأخطاء والنافي للتحريف، والمزيل للزوائد، بل </w:t>
      </w:r>
      <w:r w:rsidRPr="00B21D51">
        <w:rPr>
          <w:rFonts w:ascii="Traditional Arabic" w:hAnsi="Traditional Arabic" w:cs="Traditional Arabic"/>
          <w:sz w:val="32"/>
          <w:szCs w:val="32"/>
          <w:rtl/>
        </w:rPr>
        <w:lastRenderedPageBreak/>
        <w:t>دور الناسخ لكل دين سابق، سواء أكان صحيحًا أم مبدلاً. ومن هنا نرى مظهر الصفة الثانية وهي صفة الهيمنة كما أعلن أنه جاء أيضاً "مهيمنًا" على تلك الكتب [المائدة:48]، حارسًا أمينًا عليها</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يقول درّاز: "ومن قضية الحراسة الأمينة على تلك الكتب ألا يكتفي الحارس بتأييد ما خلده التاريخ فيها من حق وخير، بل عليه - فوق ذلك- أن يحميها من الدخيل الذي عساه أن يضاف إليها بغير حق</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وأن يبرز ما تمس إليه الحاجة من الحقائق التي عساها أن تكون قد أخفيت منها"</w:t>
      </w:r>
      <w:r w:rsidRPr="00B21D51">
        <w:rPr>
          <w:rFonts w:ascii="Traditional Arabic" w:hAnsi="Traditional Arabic" w:cs="Traditional Arabic"/>
          <w:sz w:val="32"/>
          <w:szCs w:val="32"/>
          <w:vertAlign w:val="superscript"/>
          <w:rtl/>
        </w:rPr>
        <w:footnoteReference w:id="18"/>
      </w:r>
      <w:r w:rsidRPr="00B21D51">
        <w:rPr>
          <w:rFonts w:ascii="Traditional Arabic" w:hAnsi="Traditional Arabic" w:cs="Traditional Arabic"/>
          <w:sz w:val="32"/>
          <w:szCs w:val="32"/>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موقف الإسلام من الديانات الحاضرة الموجودة الآن هو أن فيها ما هو صحيح منَزَّل من الله، وما هو غير منَزَّل من الله اخترعها أصحابها من أنفسهم اتباعًا لهواهم، فما هو صحيح من تعليماتهم فالقرآن يصدقها ويؤيدها لما بقي من أجزائها الأصلية، ويصحح لما طرأ عليها من البدع والإضافات الغريبة عنها، وهذا هو موقف الإنصاف والتبصير الذي يطلب من الإنسان أن لا يقبل أيَّ أمرٍ جزافًا، ولا ينكره جزافًا، وأن يصدر دائما عن بصيرة وبينة في قبوله ورده. ويقول درّاز: "وليس خاصًا بموقفها من الديانات السماوية، بل هو شأنها أمام كل رأي وعقيدة، وكل شريعة وملة، حتى الديانات الوثنية، ترى القرآن يحللها ويفصلها، فيستبقي ما فيها من عناصر الخير والحق والسنة الصالحة، وينحي ما فيها من عناصر الباطل والشر والبدعة"</w:t>
      </w:r>
      <w:r w:rsidRPr="00B21D51">
        <w:rPr>
          <w:rStyle w:val="FootnoteReference"/>
          <w:rFonts w:ascii="Traditional Arabic" w:hAnsi="Traditional Arabic" w:cs="Traditional Arabic"/>
          <w:sz w:val="32"/>
          <w:szCs w:val="32"/>
          <w:rtl/>
        </w:rPr>
        <w:footnoteReference w:id="19"/>
      </w:r>
      <w:r w:rsidRPr="00B21D51">
        <w:rPr>
          <w:rFonts w:ascii="Traditional Arabic" w:hAnsi="Traditional Arabic" w:cs="Traditional Arabic"/>
          <w:sz w:val="32"/>
          <w:szCs w:val="32"/>
          <w:rtl/>
        </w:rPr>
        <w:t>.</w:t>
      </w:r>
    </w:p>
    <w:p w:rsidR="00D9364D" w:rsidRPr="00B21D51" w:rsidRDefault="00D9364D" w:rsidP="00D9364D">
      <w:pPr>
        <w:pStyle w:val="Heading3"/>
        <w:rPr>
          <w:rFonts w:ascii="Traditional Arabic" w:hAnsi="Traditional Arabic" w:cs="Traditional Arabic"/>
          <w:b w:val="0"/>
          <w:bCs/>
          <w:sz w:val="32"/>
          <w:szCs w:val="32"/>
          <w:rtl/>
        </w:rPr>
      </w:pPr>
      <w:bookmarkStart w:id="5" w:name="_Toc377058742"/>
      <w:r w:rsidRPr="00B21D51">
        <w:rPr>
          <w:rFonts w:ascii="Traditional Arabic" w:hAnsi="Traditional Arabic" w:cs="Traditional Arabic"/>
          <w:b w:val="0"/>
          <w:bCs/>
          <w:sz w:val="32"/>
          <w:szCs w:val="32"/>
          <w:rtl/>
        </w:rPr>
        <w:t>علاقة الإسلام بالأديان الأخرى من وجهة عملية:</w:t>
      </w:r>
      <w:bookmarkEnd w:id="5"/>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بعدما اتضح أن الإسلام لا يقر الصورة الحالية لهذه الأديان، فما هو موقفه من الوجهة العملية؟ فهل يقف منها موقف السكوت والإغضاء عنها اكتفاءًا بالأمر الواقع؟ أم يقف موقف المحارب المقاتل، لا يهدأ له بال حتى يطهر الأرض منها ومن أهلها؟</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lastRenderedPageBreak/>
        <w:t>فالإسلام عند البعض دين عنصري، والمسلم أناني، والإسلام هو الدافع لهذه العنصرية والأنانية، ولا يعنيه غيره ممن لا يؤمن كإيمانه، ضل أم اهتدى، سعد أم شقي، ذهب إلى الجنة أم إلى النار</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 xml:space="preserve"> وعند البعض الإسلام يريد أن يسلط نفسه على الناس إكراهًا بالقوة والغلبة، والشريعة تأمرهم بضرب الكافرين أينما وجدوهم</w:t>
      </w:r>
      <w:r w:rsidRPr="00B21D51">
        <w:rPr>
          <w:rStyle w:val="FootnoteReference"/>
          <w:rFonts w:ascii="Traditional Arabic" w:hAnsi="Traditional Arabic" w:cs="Traditional Arabic"/>
          <w:sz w:val="32"/>
          <w:szCs w:val="32"/>
          <w:rtl/>
        </w:rPr>
        <w:footnoteReference w:id="20"/>
      </w:r>
      <w:r w:rsidRPr="00B21D51">
        <w:rPr>
          <w:rFonts w:ascii="Traditional Arabic" w:hAnsi="Traditional Arabic" w:cs="Traditional Arabic"/>
          <w:sz w:val="32"/>
          <w:szCs w:val="32"/>
          <w:rtl/>
        </w:rPr>
        <w:t xml:space="preserve">. ولكن حينما يُنظر إلى الواقع ويُقرأ القرآن يتضح أمام القارئ أن هؤلاء الذين صوروا الإسلام بهذه الصورة لم يصيبوا لتصويرهم لمعرفة كنه الإسلام، فليس الإسلام ضعيفا، أو منعزلًا ولا منطويًا على نفسه، كما يزعم الأقلون الذين لا اهتمام لهم بالمناهج العلمية، لأن الدعوة إلى الحق  ركن حقيقي بل أصيل من أركان الإسلام. والحيوية في هذه الدعوة واجبة بل فريضة مستمرة في سائر الأزمة والأمكنة. أمر الله نبيه بتبليغ كلامه، وبذل </w:t>
      </w:r>
      <w:r w:rsidRPr="00B21D51">
        <w:rPr>
          <w:rFonts w:ascii="Traditional Arabic" w:hAnsi="Traditional Arabic" w:cs="Traditional Arabic"/>
          <w:sz w:val="32"/>
          <w:szCs w:val="32"/>
          <w:rtl/>
        </w:rPr>
        <w:lastRenderedPageBreak/>
        <w:t xml:space="preserve">جهده في هذا التبليغ دليل واضح على منهج الإسلام في الدعوة. يقول الله: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فَلَا تُطِعِ الْكَافِرِينَ وَجَاهِدْهُمْ بِهِ جِهَادًا كَبِيرًا</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[الفرقان:52]، أي بالقرآن. يقول الطبري في تفسيره: "فلا تطع الكافرين فيما يدعونك إليه من أن تعبد آلهتهم، فنذيقك ضعف الحياة وضعف الممات، ولكن جاهدهم بهذا القرآن جهادًا كبيرًا، حتى ينقادوا للإقرار بما فيه من فرائض الله، ويدينوا به ويذعنوا للعمل بجميعه طوعا وكرها"</w:t>
      </w:r>
      <w:r w:rsidRPr="00B21D51">
        <w:rPr>
          <w:rStyle w:val="FootnoteReference"/>
          <w:rFonts w:ascii="Traditional Arabic" w:hAnsi="Traditional Arabic" w:cs="Traditional Arabic"/>
          <w:sz w:val="32"/>
          <w:szCs w:val="32"/>
          <w:rtl/>
        </w:rPr>
        <w:footnoteReference w:id="21"/>
      </w:r>
      <w:r w:rsidRPr="00B21D51">
        <w:rPr>
          <w:rFonts w:ascii="Traditional Arabic" w:hAnsi="Traditional Arabic" w:cs="Traditional Arabic"/>
          <w:sz w:val="32"/>
          <w:szCs w:val="32"/>
          <w:rtl/>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وفي نفس الوقت القرآن يحرض المؤمنين على هذه الدعوة، فيقول: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وَمَنْ أَحْسَنُ قَوْلاً مِّمَّنْ دَعَا إِلَى اللَّهِ وَعَمِلَ صَالِحًا وَقَالَ إِنَّنِي مِنَ الْمُسْلِمِينَ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[فصلت:33]. وهي دعوة بالقول والعمل يقول سيد قطب: "كلمة الدعوة حينئذ هي أحسن كلمة تقال في الأرض، وتصعد في مقدمة الكلم الطيب إلى السماء. ولكن مع العمل الصالح الذي يصدق الكلمة ومع الاستسلام لله الذي تتوارى معه الذات. فتصبح الدعوة خالصة لله ليس للداعية فيها شأن إلا التبليغ. ولا على الداعية بعد ذلك أن تتلقى كلمته بالإعراض، أو بسوء الأدب، أو بالتبجح في الإنكار. فهو إنما يتقدم بالحسنة. فهو في المقام الرفيع، وغيره يتقدم بالسيئة. بل يجعل الفلاح والنجاة وقفًا على هؤلاء الدعاة"</w:t>
      </w:r>
      <w:r w:rsidRPr="00B21D51">
        <w:rPr>
          <w:rStyle w:val="FootnoteReference"/>
          <w:rFonts w:ascii="Traditional Arabic" w:hAnsi="Traditional Arabic" w:cs="Traditional Arabic"/>
          <w:sz w:val="32"/>
          <w:szCs w:val="32"/>
        </w:rPr>
        <w:footnoteReference w:id="22"/>
      </w:r>
      <w:r w:rsidRPr="00B21D51">
        <w:rPr>
          <w:rFonts w:ascii="Traditional Arabic" w:hAnsi="Traditional Arabic" w:cs="Traditional Arabic"/>
          <w:sz w:val="32"/>
          <w:szCs w:val="32"/>
          <w:rtl/>
        </w:rPr>
        <w:t xml:space="preserve">. وقد جعل الله الفلاح والنجاة موقوفًا على هؤلاء الدعاة؛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وَلْتَكُن مِّنكُمْ أُمَّةٌ يَدْعُونَ إِلَى الْخَيْرِ وَيَأْمُرُونَ بِالْمَعْرُوفِ وَيَنْهَوْنَ عَنِ الْمُنكَرِ وَأُولَئِكَ هُمُ الْمُفْلِحُونَ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[آل عمران:104]، وقد نزل سورة كاملة في هذا؛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 xml:space="preserve">وَالْعَصْرِ * إِنَّ الْإِنسَانَ لَفِي خُسْرٍ * إِلَّا الَّذِينَ آمَنُوا وَعَمِلُوا الصَّالِحَاتِ وَتَوَاصَوْا بِالْحَقِّ وَتَوَاصَوْا </w:t>
      </w:r>
      <w:r w:rsidRPr="00B21D51">
        <w:rPr>
          <w:rFonts w:ascii="Traditional Arabic" w:hAnsi="Traditional Arabic" w:cs="Traditional Arabic"/>
          <w:sz w:val="32"/>
          <w:szCs w:val="32"/>
          <w:rtl/>
        </w:rPr>
        <w:lastRenderedPageBreak/>
        <w:t>بِالصَّبْرِ</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[العصر:1-3]. فليس من طبيعة الإسلام ان يفرض نفسه على الناس بل يعطيهم الحرية الكاملة في اختيارهم بل يحفظ حقوقهم</w:t>
      </w:r>
      <w:r w:rsidRPr="00B21D51">
        <w:rPr>
          <w:rStyle w:val="FootnoteReference"/>
          <w:rFonts w:ascii="Traditional Arabic" w:hAnsi="Traditional Arabic" w:cs="Traditional Arabic"/>
          <w:sz w:val="32"/>
          <w:szCs w:val="32"/>
          <w:rtl/>
        </w:rPr>
        <w:footnoteReference w:id="23"/>
      </w:r>
      <w:r w:rsidRPr="00B21D51">
        <w:rPr>
          <w:rFonts w:ascii="Traditional Arabic" w:hAnsi="Traditional Arabic" w:cs="Traditional Arabic"/>
          <w:sz w:val="32"/>
          <w:szCs w:val="32"/>
          <w:rtl/>
        </w:rPr>
        <w:t>.</w:t>
      </w:r>
    </w:p>
    <w:p w:rsidR="00D9364D" w:rsidRPr="00B21D51" w:rsidRDefault="00D9364D" w:rsidP="00D9364D">
      <w:pPr>
        <w:pStyle w:val="Heading3"/>
        <w:rPr>
          <w:rFonts w:ascii="Traditional Arabic" w:hAnsi="Traditional Arabic" w:cs="Traditional Arabic"/>
          <w:b w:val="0"/>
          <w:bCs/>
          <w:sz w:val="32"/>
          <w:szCs w:val="32"/>
          <w:rtl/>
        </w:rPr>
      </w:pPr>
      <w:bookmarkStart w:id="6" w:name="_Toc377058743"/>
      <w:r w:rsidRPr="00B21D51">
        <w:rPr>
          <w:rFonts w:ascii="Traditional Arabic" w:hAnsi="Traditional Arabic" w:cs="Traditional Arabic"/>
          <w:b w:val="0"/>
          <w:bCs/>
          <w:sz w:val="32"/>
          <w:szCs w:val="32"/>
          <w:rtl/>
        </w:rPr>
        <w:t>معنى لا إكراه في الدين:</w:t>
      </w:r>
      <w:bookmarkEnd w:id="6"/>
    </w:p>
    <w:p w:rsidR="00D9364D" w:rsidRPr="00B21D51" w:rsidRDefault="00D9364D" w:rsidP="00D9364D">
      <w:pPr>
        <w:spacing w:after="0" w:line="240" w:lineRule="auto"/>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وليس من غاية الإسلام أن يسلط نفسه على الناس فرضًا حتى يكون هو الدين العالمي الوحيد. فالقرآن صريح في هذا الصدد، والرسول كان يعرف معرفة جيدة بأن كل محاولة لفرض دين عالمي وحيد هي محاولة لا تأتي بثمارها. مع ذلك قد بذل قصارى جهوده في هذه الدعوة؛ وهذا لإتمام الحجة على الناس. وإلا فهذه المحاولة مقاومة لسنة الكون، ومعاندة لمشيئة رب الكون، قال الله: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وَلَوْ شَاءَ رَبُّكَ لَآمَنَ مَن فِي الْأَرْضِ كُلُّهُمْ جَمِيعًا أَفَأَنتَ تُكْرِهُ النَّاسَ حَتَّى يَكُونُوا مُؤْمِنِينَ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[يونس:99]،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وَلَوْ شَاءَ رَبُّكَ لَجَعَلَ النَّاسَ أُمَّةً وَاحِدَةً وَلَا يَزَالُونَ مُخْتَلِفِينَ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[هود:118]،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وَلَوْ شَاءَ اللَّهُ مَا أَشْرَكُوا وَمَا جَعَلْنَاكَ عَلَيْهِمْ حَفِيظًا وَمَا أَنتَ عَلَيْهِمْ بِوَكِيلٍ</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[الأنعام:107]،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وَمَا أَكْثَرُ النَّاسِ وَلَوْ حَرَصْتَ بِمُؤْمِنِينَ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[يوسف:103]،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إِنَّكَ لَا تَهْدِي مَنْ أَحْبَبْتَ وَلَكِنَّ اللَّهَ يَهْدِي مَنْ يَشَاءُ وَهُوَ أَعْلَمُ بِالْمُهْتَدِينَ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[القصص:56] ومثل هذه الآيات تتضافر في هذا المفهوم. ومن هنا نشأت القاعدة الشرعية الإسلامية الوثيقة المقطوعة في القرآن الكريم في حرية المعتقد وهو عدم الإكراه في الدين، فقال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لَا إِكْرَاهَ فِي الدِّينِ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[البقرة:256] ومن هنا خطط القرآن خطة لأسلوب الدعوة ومنهجها، فجعلها دعوة بالحجة والنصيحة في رفق ولين، فقال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ادْعُ إِلَى سَبِيلِ رَبِّكَ بِالْحِكْمَةِ وَالْمَوْعِظَةِ الْحَسَنَةِ وَجَادِلْهُمْ بِالَّتِي هِيَ أَحْسَنُ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[النحل:125]،</w:t>
      </w:r>
      <w:r w:rsidRPr="00B21D51">
        <w:rPr>
          <w:rStyle w:val="hps"/>
          <w:rFonts w:ascii="Traditional Arabic" w:hAnsi="Traditional Arabic" w:cs="Traditional Arabic"/>
          <w:sz w:val="32"/>
          <w:szCs w:val="32"/>
          <w:rtl/>
          <w:lang w:bidi="ar"/>
        </w:rPr>
        <w:t xml:space="preserve"> فالإسلام لا يتوقف في </w:t>
      </w:r>
      <w:r w:rsidRPr="00B21D51">
        <w:rPr>
          <w:rStyle w:val="hps"/>
          <w:rFonts w:ascii="Traditional Arabic" w:hAnsi="Traditional Arabic" w:cs="Traditional Arabic"/>
          <w:sz w:val="32"/>
          <w:szCs w:val="32"/>
          <w:rtl/>
          <w:lang w:bidi="ar"/>
        </w:rPr>
        <w:lastRenderedPageBreak/>
        <w:t>هذا الموقف السلبي السلمي</w:t>
      </w:r>
      <w:r w:rsidRPr="00B21D51">
        <w:rPr>
          <w:rFonts w:ascii="Traditional Arabic" w:hAnsi="Traditional Arabic" w:cs="Traditional Arabic"/>
          <w:sz w:val="32"/>
          <w:szCs w:val="32"/>
          <w:rtl/>
          <w:lang w:bidi="ar"/>
        </w:rPr>
        <w:t>، وهو عدم</w:t>
      </w:r>
      <w:r w:rsidRPr="00B21D51">
        <w:rPr>
          <w:rStyle w:val="hps"/>
          <w:rFonts w:ascii="Traditional Arabic" w:hAnsi="Traditional Arabic" w:cs="Traditional Arabic"/>
          <w:sz w:val="32"/>
          <w:szCs w:val="32"/>
          <w:rtl/>
          <w:lang w:bidi="ar"/>
        </w:rPr>
        <w:t xml:space="preserve"> إجبار الناس وإكراههم على الدخول في الإسلام، ولكن يؤدي إلى الأمام</w:t>
      </w:r>
      <w:r w:rsidRPr="00B21D51">
        <w:rPr>
          <w:rFonts w:ascii="Traditional Arabic" w:hAnsi="Traditional Arabic" w:cs="Traditional Arabic"/>
          <w:sz w:val="32"/>
          <w:szCs w:val="32"/>
          <w:rtl/>
          <w:lang w:bidi="ar"/>
        </w:rPr>
        <w:t xml:space="preserve">، ويقدم نموذجًا للدعوة التي ترشد </w:t>
      </w:r>
      <w:r w:rsidRPr="00B21D51">
        <w:rPr>
          <w:rStyle w:val="hps"/>
          <w:rFonts w:ascii="Traditional Arabic" w:hAnsi="Traditional Arabic" w:cs="Traditional Arabic"/>
          <w:sz w:val="32"/>
          <w:szCs w:val="32"/>
          <w:rtl/>
          <w:lang w:bidi="ar"/>
        </w:rPr>
        <w:t>إلى خطوات إيجابية</w:t>
      </w:r>
      <w:r w:rsidRPr="00B21D51">
        <w:rPr>
          <w:rStyle w:val="hps"/>
          <w:rFonts w:ascii="Traditional Arabic" w:hAnsi="Traditional Arabic" w:cs="Traditional Arabic"/>
          <w:sz w:val="32"/>
          <w:szCs w:val="32"/>
          <w:lang w:bidi="ar"/>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 ويقول سيد قطب في تفسر هذه الآية المباركة: "على هذه الأسس يرسي القرآن الكريم قواعد الدعوة ومبادئها، ويعين وسائلها وطرائقها، ويرسم المنهج للرسول الكريم، وللدعاة من بعده بدينه القويم، فالدعوة بالحكمة، والنظر في أحوال المخاطبين وظروفهم، والقدر الذي يبينه لهم في كل مرة حتى لا يثقل عليهم ولا يشق بالتكاليف قبل استعداد النفوس لها. والطريقة التي يخاطبهم بها، والتنويع في هذه الطريقة حسب مقتضياتها. فلا تستبد به الحماسة والاندفاع والغيرة فيتجاوز الحكمة في هذا كله وفي سواه. ثم الموعظة الحسنة التي تدخل إلى القلوب برفق، وتتعمق المشاعر بلطف، لا بالزجر والتأنيب في غير موجب. ولا بفضح الأخطاء التي قد تقع عن جهل أو حسن نية. فإن الرفق في الموعظة كثيراً ما يهدي القلوب الشاردة، ويؤلف القلوب النافرة، ويأتي بخير من الزجر والتأنيب والتوبيخ؛ وأخيرًا الجدل بالتي هي أحسن. بلا تحامل على المخالف ولا رذيل له وتقبيح. حتى يطمئن إلى الداعي ويشعر أن ليس هدفه هو الغلبة في الجدل، ولكن الإقناع والوصول إلى الحق. فالنفس البشرية لها كبرياؤها وعنادها، وهي لا تنْزل عن الرأي الذي تدافع عنه إلا بالرفق، حتى لا تشعر بالهزيمة. وسرعان ما تختلط على النفس قيمة الرأي وقيمتها هي عند الناس، فتعتبر التنازل عن الرأي تنازلاً عن هيبتها واحترامها وكيانها. والجدل بالحسنى هو الذي يطمئن من هذه الكبرياء الحساسة. ويشعر المجادل أن ذاته مصونة، وقيمته كريمة، وأن الداعي لا يقصد إلا كشف الحقيقة في ذاتها، والاهتداء إليها. في سبيل الله، لا في سبيل ذاته ونصرة رأيه وهزيمة الرأي الآخر! ولكي يطمئن الداعية من حماسته واندفاعه يشير النص القرآني </w:t>
      </w:r>
      <w:r w:rsidRPr="00B21D51">
        <w:rPr>
          <w:rFonts w:ascii="Traditional Arabic" w:hAnsi="Traditional Arabic" w:cs="Traditional Arabic"/>
          <w:sz w:val="32"/>
          <w:szCs w:val="32"/>
          <w:rtl/>
        </w:rPr>
        <w:lastRenderedPageBreak/>
        <w:t>إلى أن الله هو الأعلم بمن ضل عن سبيله وهو الأعلم بالمهتدين. فلا ضرورة للجاجة في الجدل إنما هو البيان والأمر بعد ذلك لله</w:t>
      </w:r>
      <w:r w:rsidRPr="00B21D51">
        <w:rPr>
          <w:rStyle w:val="FootnoteReference"/>
          <w:rFonts w:ascii="Traditional Arabic" w:hAnsi="Traditional Arabic" w:cs="Traditional Arabic"/>
          <w:sz w:val="32"/>
          <w:szCs w:val="32"/>
          <w:rtl/>
        </w:rPr>
        <w:footnoteReference w:id="24"/>
      </w:r>
      <w:r w:rsidRPr="00B21D51">
        <w:rPr>
          <w:rFonts w:ascii="Traditional Arabic" w:hAnsi="Traditional Arabic" w:cs="Traditional Arabic"/>
          <w:sz w:val="32"/>
          <w:szCs w:val="32"/>
          <w:rtl/>
        </w:rPr>
        <w:t>.</w:t>
      </w:r>
    </w:p>
    <w:p w:rsidR="00D9364D" w:rsidRPr="00B21D51"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ثم القرآن يوصي بوصية أمر فيها المؤمنين به إذا استجار أحد من المشركين في ساحة القتال الذين استبيحت دماؤهم وأموالهم الدخول في جوارك ويطلب منك الأمان، فأجبه إلى طلبه: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وَإِنْ أَحَدٌ مِّنَ الْمُشْرِكِينَ اسْتَجَارَكَ فَأَجِرْهُ حَتَّى يَسْمَعَ كَلَامَ اللَّهِ ثُمَّ أَبْلِغْهُ مَأْمَنَهُ</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[التوبة:6]. فلا يكتفي الإسلام بالإيجار بل أمرهم أن يكفلوا لهم الحماية والحراسة والرعاية في انتقالهم إلى المكان المأمون. ثم لا يكتفي الإسلام على تكفل غير المسلمين في بلاد الإسلام حرية عقائدهم أو عوائدهم فقط بل يمنحهم من الحرية والحماية، ومن العدل والرحمة قدر ما يمنحه للمسلمين من حقوق العامة «لَهُمْ مَا لِلْمُسْلِمِينَ، وَعَلَيْهِمْ مَا عَلَى الْمُسْلِمِينَ»</w:t>
      </w:r>
      <w:r w:rsidRPr="00B21D51">
        <w:rPr>
          <w:rFonts w:ascii="Traditional Arabic" w:hAnsi="Traditional Arabic" w:cs="Traditional Arabic"/>
          <w:sz w:val="32"/>
          <w:szCs w:val="32"/>
        </w:rPr>
        <w:t>.</w:t>
      </w:r>
      <w:r w:rsidRPr="00B21D51">
        <w:rPr>
          <w:rStyle w:val="FootnoteReference"/>
          <w:rFonts w:ascii="Traditional Arabic" w:hAnsi="Traditional Arabic" w:cs="Traditional Arabic"/>
          <w:sz w:val="32"/>
          <w:szCs w:val="32"/>
        </w:rPr>
        <w:footnoteReference w:id="25"/>
      </w:r>
    </w:p>
    <w:p w:rsidR="00D9364D" w:rsidRDefault="00D9364D" w:rsidP="00D9364D">
      <w:pPr>
        <w:spacing w:after="0"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وهو دعوة لا تكتفي في تحديد العلاقة بين الأمم الإسلامية وبين الأمم التي لا تدين بدينها، ولا تتحاكم إلى قوانينها</w:t>
      </w:r>
      <w:r w:rsidRPr="00B21D51">
        <w:rPr>
          <w:rFonts w:ascii="Traditional Arabic" w:hAnsi="Traditional Arabic" w:cs="Traditional Arabic"/>
          <w:sz w:val="32"/>
          <w:szCs w:val="32"/>
        </w:rPr>
        <w:t>.</w:t>
      </w:r>
      <w:r w:rsidRPr="00B21D51">
        <w:rPr>
          <w:rFonts w:ascii="Traditional Arabic" w:hAnsi="Traditional Arabic" w:cs="Traditional Arabic"/>
          <w:sz w:val="32"/>
          <w:szCs w:val="32"/>
          <w:rtl/>
        </w:rPr>
        <w:t xml:space="preserve"> ولا تكتفي في تحديد هذه العلاقة بأن تجعلها مبادلة سلم بسلم،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فَإِنِ اعْتَزَلُوكُمْ فَلَمْ يُقَاتِلُوكُمْ وَأَلْقَوْا إِلَيْكُمُ السَّلَمَ فَمَا جَعَلَ اللَّهُ لَكُمْ عَلَيْهِمْ سَبِيلًا</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[النساء:90]، بل ندب الإسلام أتباعه أن يكون موقفهم من غير المسلمين موقف بر ورحمة وقسط وعدل،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لَا يَنْهَاكُمُ اللَّهُ عَنِ الَّذِينَ لَمْ يُقَاتِلُوكُمْ فِي الدِّينِ وَلَمْ يُخْرِجُوكُمْ مِن دِيَارِكُمْ أَن تَبَرُّوهُمْ وَتُقْسِطُوا إِلَيْهِمْ إِنَّ اللَّهَ يُحِبُّ الْمُقْسِطِينَ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w:t>
      </w:r>
      <w:r w:rsidRPr="00B21D51">
        <w:rPr>
          <w:rFonts w:ascii="Traditional Arabic" w:hAnsi="Traditional Arabic" w:cs="Traditional Arabic"/>
          <w:sz w:val="32"/>
          <w:szCs w:val="32"/>
          <w:rtl/>
        </w:rPr>
        <w:lastRenderedPageBreak/>
        <w:t>[الممتحنة:8]. ويكفي بما قال رسول الله في هذا المعنى: «وَالَّذِي نَفْسِي بِيَدِهِ، لَا يَسْأَلُوننِي خُطَّةً يُعَظِّمُونَ فِيهَا حُرُمَاتِ اللهِ إِلَّا أَعْطَيْتُهُمْ إِيَّاهَا»</w:t>
      </w:r>
      <w:r w:rsidRPr="00B21D51">
        <w:rPr>
          <w:rStyle w:val="FootnoteReference"/>
          <w:rFonts w:ascii="Traditional Arabic" w:hAnsi="Traditional Arabic" w:cs="Traditional Arabic"/>
          <w:sz w:val="32"/>
          <w:szCs w:val="32"/>
          <w:rtl/>
        </w:rPr>
        <w:footnoteReference w:id="26"/>
      </w:r>
      <w:r w:rsidRPr="00B21D51">
        <w:rPr>
          <w:rFonts w:ascii="Traditional Arabic" w:hAnsi="Traditional Arabic" w:cs="Traditional Arabic"/>
          <w:sz w:val="32"/>
          <w:szCs w:val="32"/>
          <w:rtl/>
        </w:rPr>
        <w:t>.</w:t>
      </w:r>
    </w:p>
    <w:p w:rsidR="003E6A36" w:rsidRPr="003E6A36" w:rsidRDefault="003E6A36" w:rsidP="003E6A36">
      <w:pPr>
        <w:pStyle w:val="Heading1"/>
        <w:rPr>
          <w:rFonts w:ascii="Traditional Arabic" w:hAnsi="Traditional Arabic" w:cs="Traditional Arabic"/>
          <w:color w:val="auto"/>
          <w:sz w:val="32"/>
          <w:szCs w:val="32"/>
          <w:rtl/>
        </w:rPr>
      </w:pPr>
      <w:r w:rsidRPr="003E6A36">
        <w:rPr>
          <w:rFonts w:ascii="Traditional Arabic" w:hAnsi="Traditional Arabic" w:cs="Traditional Arabic"/>
          <w:color w:val="auto"/>
          <w:sz w:val="32"/>
          <w:szCs w:val="32"/>
          <w:rtl/>
        </w:rPr>
        <w:t>الخاتمة</w:t>
      </w:r>
    </w:p>
    <w:p w:rsidR="00D9364D" w:rsidRDefault="00D9364D" w:rsidP="00CF37FD">
      <w:pPr>
        <w:pStyle w:val="NormalWeb"/>
        <w:spacing w:line="240" w:lineRule="auto"/>
        <w:ind w:firstLine="720"/>
        <w:jc w:val="both"/>
        <w:rPr>
          <w:rFonts w:ascii="Traditional Arabic" w:hAnsi="Traditional Arabic" w:cs="Traditional Arabic"/>
          <w:sz w:val="32"/>
          <w:szCs w:val="32"/>
          <w:rtl/>
        </w:rPr>
      </w:pPr>
      <w:r w:rsidRPr="00B21D51">
        <w:rPr>
          <w:rFonts w:ascii="Traditional Arabic" w:hAnsi="Traditional Arabic" w:cs="Traditional Arabic"/>
          <w:sz w:val="32"/>
          <w:szCs w:val="32"/>
          <w:rtl/>
        </w:rPr>
        <w:t xml:space="preserve">فيتبن من هذا العرض لموقف الإسلام من الأديان الأخرى أن الإسلام يراعي  وجود الآخرين، الذين لهم اعتقاد غير اعتقاد المسلمين، ويقرّ بكيانهم أفرادًا ودولاً، يقول الله: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لَكُمْ دِينُكُمْ وَلِيَ دِينِ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 xml:space="preserve"> [الكافرون:6] وقوله: </w:t>
      </w:r>
      <w:r w:rsidRPr="00B21D51">
        <w:rPr>
          <w:rFonts w:ascii="Traditional Arabic" w:hAnsi="Traditional Arabic" w:cs="Traditional Arabic"/>
          <w:sz w:val="32"/>
          <w:szCs w:val="32"/>
        </w:rPr>
        <w:sym w:font="AGA Arabesque" w:char="F07D"/>
      </w:r>
      <w:r w:rsidRPr="00B21D51">
        <w:rPr>
          <w:rFonts w:ascii="Traditional Arabic" w:hAnsi="Traditional Arabic" w:cs="Traditional Arabic"/>
          <w:sz w:val="32"/>
          <w:szCs w:val="32"/>
          <w:rtl/>
        </w:rPr>
        <w:t>لِكُلٍّ جَعَلْنَا مِنكُمْ شِرْعَةً وَمِنْهَاجًا وَلَوْ شَاءَ اللَّهُ لَجَعَلَكُمْ أُمَّةً وَاحِدَةً وَلَكِن لِّيَبْلُوَكُمْ فِي مَا آتَاكُمْ فَاسْتَبِقُوا الْخَيْرَاتِ إِلَى اللَّهِ مَرْجِعُكُمْ جَمِيعًا فَيُنَبِّئُكُمْ بِمَا كُنتُمْ فِيهِ تَخْتَلِفُونَ</w:t>
      </w:r>
      <w:r w:rsidRPr="00B21D51">
        <w:rPr>
          <w:rFonts w:ascii="Traditional Arabic" w:hAnsi="Traditional Arabic" w:cs="Traditional Arabic"/>
          <w:sz w:val="32"/>
          <w:szCs w:val="32"/>
        </w:rPr>
        <w:sym w:font="AGA Arabesque" w:char="F07B"/>
      </w:r>
      <w:r w:rsidRPr="00B21D51">
        <w:rPr>
          <w:rFonts w:ascii="Traditional Arabic" w:hAnsi="Traditional Arabic" w:cs="Traditional Arabic"/>
          <w:sz w:val="32"/>
          <w:szCs w:val="32"/>
          <w:rtl/>
        </w:rPr>
        <w:t>[المائدة:48]. ولا سبيل مع غير المسلمين إلا الدعوة بالحكمة، والموعظة الحسنة، والمجادلة بالتي هي أحسن، والمعاملة القائمة على العدل، هذا هو موقف الإسلام من وجهة العملية فلقد تخطأ بعض حكام المسلمين في التاريخ، وأساءوا إلى المسلمين وغيرهم، فهم ليسوا بحجة على الإسلام والمسلمين، بل حجة هي القرآن والسنة والخلفاء الراشدين المهديين.</w:t>
      </w:r>
    </w:p>
    <w:p w:rsidR="00CF37FD" w:rsidRPr="00CF37FD" w:rsidRDefault="00CF37FD" w:rsidP="00CF37FD">
      <w:pPr>
        <w:pStyle w:val="NormalWeb"/>
        <w:ind w:firstLine="26"/>
        <w:rPr>
          <w:rFonts w:ascii="Traditional Arabic" w:hAnsi="Traditional Arabic" w:cs="Traditional Arabic"/>
          <w:b/>
          <w:bCs/>
          <w:sz w:val="32"/>
          <w:szCs w:val="32"/>
        </w:rPr>
      </w:pPr>
      <w:bookmarkStart w:id="7" w:name="_Toc377058878"/>
      <w:r w:rsidRPr="00CF37FD">
        <w:rPr>
          <w:rFonts w:ascii="Traditional Arabic" w:hAnsi="Traditional Arabic" w:cs="Traditional Arabic" w:hint="cs"/>
          <w:b/>
          <w:bCs/>
          <w:sz w:val="32"/>
          <w:szCs w:val="32"/>
          <w:rtl/>
        </w:rPr>
        <w:t>المصادر والمراجع</w:t>
      </w:r>
      <w:bookmarkEnd w:id="7"/>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 xml:space="preserve">ابن الجوزي، أبو الفرج عبد الرحمن بن علي بن محمد، (1422ﻫ)، </w:t>
      </w:r>
      <w:r w:rsidRPr="00CF37FD">
        <w:rPr>
          <w:rFonts w:ascii="Traditional Arabic" w:hAnsi="Traditional Arabic" w:cs="Traditional Arabic"/>
          <w:b/>
          <w:bCs/>
          <w:sz w:val="32"/>
          <w:szCs w:val="32"/>
          <w:rtl/>
        </w:rPr>
        <w:t>زاد المسير في علم التفسير</w:t>
      </w:r>
      <w:r w:rsidRPr="00CF37FD">
        <w:rPr>
          <w:rFonts w:ascii="Traditional Arabic" w:hAnsi="Traditional Arabic" w:cs="Traditional Arabic"/>
          <w:sz w:val="32"/>
          <w:szCs w:val="32"/>
          <w:rtl/>
        </w:rPr>
        <w:t xml:space="preserve">، تحقق: عبد الرزاق المهدي، (ط1) بيروت: دار الكتاب العربي. </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ابن العربي</w:t>
      </w:r>
      <w:r w:rsidRPr="00CF37FD">
        <w:rPr>
          <w:rFonts w:ascii="Traditional Arabic" w:hAnsi="Traditional Arabic" w:cs="Traditional Arabic"/>
          <w:b/>
          <w:bCs/>
          <w:sz w:val="32"/>
          <w:szCs w:val="32"/>
          <w:rtl/>
        </w:rPr>
        <w:t xml:space="preserve">، </w:t>
      </w:r>
      <w:r w:rsidRPr="00CF37FD">
        <w:rPr>
          <w:rFonts w:ascii="Traditional Arabic" w:hAnsi="Traditional Arabic" w:cs="Traditional Arabic"/>
          <w:sz w:val="32"/>
          <w:szCs w:val="32"/>
          <w:rtl/>
        </w:rPr>
        <w:t xml:space="preserve">محمد بن عبد الله أبو بكر، (2003م)، </w:t>
      </w:r>
      <w:r w:rsidRPr="00CF37FD">
        <w:rPr>
          <w:rFonts w:ascii="Traditional Arabic" w:hAnsi="Traditional Arabic" w:cs="Traditional Arabic"/>
          <w:b/>
          <w:bCs/>
          <w:sz w:val="32"/>
          <w:szCs w:val="32"/>
          <w:rtl/>
        </w:rPr>
        <w:t>الجامع لأحكام القرآن، (</w:t>
      </w:r>
      <w:r w:rsidRPr="00CF37FD">
        <w:rPr>
          <w:rFonts w:ascii="Traditional Arabic" w:hAnsi="Traditional Arabic" w:cs="Traditional Arabic"/>
          <w:sz w:val="32"/>
          <w:szCs w:val="32"/>
          <w:rtl/>
        </w:rPr>
        <w:t>ط3)</w:t>
      </w:r>
      <w:r w:rsidRPr="00CF37FD">
        <w:rPr>
          <w:rFonts w:ascii="Traditional Arabic" w:hAnsi="Traditional Arabic" w:cs="Traditional Arabic"/>
          <w:b/>
          <w:bCs/>
          <w:sz w:val="32"/>
          <w:szCs w:val="32"/>
          <w:rtl/>
        </w:rPr>
        <w:t xml:space="preserve"> </w:t>
      </w:r>
      <w:r w:rsidRPr="00CF37FD">
        <w:rPr>
          <w:rFonts w:ascii="Traditional Arabic" w:hAnsi="Traditional Arabic" w:cs="Traditional Arabic"/>
          <w:sz w:val="32"/>
          <w:szCs w:val="32"/>
          <w:rtl/>
        </w:rPr>
        <w:t>بيروت: دار الكتب العلمية.</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lastRenderedPageBreak/>
        <w:t xml:space="preserve">ابن عادل، أبو حفص سراج الدين عمر الحنبلي الدمشقي، (1419ﻫ/1989م)، </w:t>
      </w:r>
      <w:r w:rsidRPr="00CF37FD">
        <w:rPr>
          <w:rFonts w:ascii="Traditional Arabic" w:hAnsi="Traditional Arabic" w:cs="Traditional Arabic"/>
          <w:b/>
          <w:bCs/>
          <w:sz w:val="32"/>
          <w:szCs w:val="32"/>
          <w:rtl/>
        </w:rPr>
        <w:t xml:space="preserve">اللباب في علوم الكتاب، </w:t>
      </w:r>
      <w:r w:rsidRPr="00CF37FD">
        <w:rPr>
          <w:rFonts w:ascii="Traditional Arabic" w:hAnsi="Traditional Arabic" w:cs="Traditional Arabic"/>
          <w:sz w:val="32"/>
          <w:szCs w:val="32"/>
          <w:rtl/>
        </w:rPr>
        <w:t xml:space="preserve">تحقيق: عادل أحمد عبد الموجود وعلي محمد معوض، (ط1)، بيروت: دار الكتب العلمية. </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ابن عاشور محمد الطاهر التونسي، (1984</w:t>
      </w:r>
      <w:r w:rsidRPr="00CF37FD">
        <w:rPr>
          <w:rFonts w:hint="cs"/>
          <w:sz w:val="32"/>
          <w:szCs w:val="32"/>
          <w:rtl/>
        </w:rPr>
        <w:t>ﮬ</w:t>
      </w:r>
      <w:r w:rsidRPr="00CF37FD">
        <w:rPr>
          <w:rFonts w:ascii="Traditional Arabic" w:hAnsi="Traditional Arabic" w:cs="Traditional Arabic"/>
          <w:sz w:val="32"/>
          <w:szCs w:val="32"/>
        </w:rPr>
        <w:t>(</w:t>
      </w:r>
      <w:r w:rsidRPr="00CF37FD">
        <w:rPr>
          <w:rFonts w:ascii="Traditional Arabic" w:hAnsi="Traditional Arabic" w:cs="Traditional Arabic"/>
          <w:sz w:val="32"/>
          <w:szCs w:val="32"/>
          <w:rtl/>
        </w:rPr>
        <w:t>،</w:t>
      </w:r>
      <w:r w:rsidRPr="00CF37FD">
        <w:rPr>
          <w:rFonts w:ascii="Traditional Arabic" w:hAnsi="Traditional Arabic" w:cs="Traditional Arabic"/>
          <w:b/>
          <w:bCs/>
          <w:sz w:val="32"/>
          <w:szCs w:val="32"/>
          <w:rtl/>
        </w:rPr>
        <w:t xml:space="preserve"> التحرير والتنوير،</w:t>
      </w:r>
      <w:r w:rsidRPr="00CF37FD">
        <w:rPr>
          <w:rFonts w:ascii="Traditional Arabic" w:hAnsi="Traditional Arabic" w:cs="Traditional Arabic"/>
          <w:sz w:val="32"/>
          <w:szCs w:val="32"/>
        </w:rPr>
        <w:t xml:space="preserve">) </w:t>
      </w:r>
      <w:r w:rsidRPr="00CF37FD">
        <w:rPr>
          <w:rFonts w:ascii="Traditional Arabic" w:hAnsi="Traditional Arabic" w:cs="Traditional Arabic"/>
          <w:sz w:val="32"/>
          <w:szCs w:val="32"/>
          <w:rtl/>
        </w:rPr>
        <w:t>د. ط.)، تونس:</w:t>
      </w:r>
      <w:r w:rsidRPr="00CF37FD">
        <w:rPr>
          <w:rFonts w:ascii="Traditional Arabic" w:hAnsi="Traditional Arabic" w:cs="Traditional Arabic"/>
          <w:sz w:val="32"/>
          <w:szCs w:val="32"/>
        </w:rPr>
        <w:t xml:space="preserve"> </w:t>
      </w:r>
      <w:r w:rsidRPr="00CF37FD">
        <w:rPr>
          <w:rFonts w:ascii="Traditional Arabic" w:hAnsi="Traditional Arabic" w:cs="Traditional Arabic"/>
          <w:sz w:val="32"/>
          <w:szCs w:val="32"/>
          <w:rtl/>
        </w:rPr>
        <w:t>الدار التونسية للنشر.</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ابن كثير، أبو الفداء إسماعيل بن عمر الدمشقي، (1420ﻫ/1999م)، </w:t>
      </w:r>
      <w:r w:rsidRPr="00CF37FD">
        <w:rPr>
          <w:rFonts w:ascii="Traditional Arabic" w:hAnsi="Traditional Arabic" w:cs="Traditional Arabic"/>
          <w:b/>
          <w:bCs/>
          <w:sz w:val="32"/>
          <w:szCs w:val="32"/>
          <w:rtl/>
        </w:rPr>
        <w:t>تفسير القرآن العظيم</w:t>
      </w:r>
      <w:r w:rsidRPr="00CF37FD">
        <w:rPr>
          <w:rFonts w:ascii="Traditional Arabic" w:hAnsi="Traditional Arabic" w:cs="Traditional Arabic"/>
          <w:sz w:val="32"/>
          <w:szCs w:val="32"/>
          <w:rtl/>
        </w:rPr>
        <w:t>، تحقيق: سامي بن محمد سلامة، (ط2)، الرياض: دار طيبة للنشر والتوزيع. و</w:t>
      </w:r>
      <w:r w:rsidRPr="00CF37FD">
        <w:rPr>
          <w:rFonts w:ascii="Traditional Arabic" w:hAnsi="Traditional Arabic" w:cs="Traditional Arabic"/>
          <w:b/>
          <w:bCs/>
          <w:sz w:val="32"/>
          <w:szCs w:val="32"/>
          <w:rtl/>
        </w:rPr>
        <w:t>(</w:t>
      </w:r>
      <w:r w:rsidRPr="00CF37FD">
        <w:rPr>
          <w:rFonts w:ascii="Traditional Arabic" w:hAnsi="Traditional Arabic" w:cs="Traditional Arabic"/>
          <w:sz w:val="32"/>
          <w:szCs w:val="32"/>
          <w:rtl/>
        </w:rPr>
        <w:t>ط1)،</w:t>
      </w:r>
      <w:r w:rsidRPr="00CF37FD">
        <w:rPr>
          <w:rFonts w:ascii="Traditional Arabic" w:hAnsi="Traditional Arabic" w:cs="Traditional Arabic"/>
          <w:sz w:val="32"/>
          <w:szCs w:val="32"/>
        </w:rPr>
        <w:t xml:space="preserve"> </w:t>
      </w:r>
      <w:r w:rsidRPr="00CF37FD">
        <w:rPr>
          <w:rFonts w:ascii="Traditional Arabic" w:hAnsi="Traditional Arabic" w:cs="Traditional Arabic"/>
          <w:sz w:val="32"/>
          <w:szCs w:val="32"/>
          <w:rtl/>
        </w:rPr>
        <w:t>الرياض: دار السلام، ودمشق: دار الفيحاء</w:t>
      </w:r>
      <w:r w:rsidRPr="00CF37FD">
        <w:rPr>
          <w:rFonts w:ascii="Traditional Arabic" w:hAnsi="Traditional Arabic" w:cs="Traditional Arabic"/>
          <w:sz w:val="32"/>
          <w:szCs w:val="32"/>
        </w:rPr>
        <w:t>.</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أبو داود، سليمان بن الأشعث بن إسحاق السِّجِسْتاني، (1418ه/1997م)، </w:t>
      </w:r>
      <w:r w:rsidRPr="00CF37FD">
        <w:rPr>
          <w:rFonts w:ascii="Traditional Arabic" w:hAnsi="Traditional Arabic" w:cs="Traditional Arabic"/>
          <w:b/>
          <w:bCs/>
          <w:sz w:val="32"/>
          <w:szCs w:val="32"/>
          <w:rtl/>
        </w:rPr>
        <w:t xml:space="preserve">سنن أبي داود، </w:t>
      </w:r>
      <w:r w:rsidRPr="00CF37FD">
        <w:rPr>
          <w:rFonts w:ascii="Traditional Arabic" w:hAnsi="Traditional Arabic" w:cs="Traditional Arabic"/>
          <w:sz w:val="32"/>
          <w:szCs w:val="32"/>
          <w:rtl/>
        </w:rPr>
        <w:t>إعداد وتعليق: عزت عبيد الدعاس وعادل السيد، (ط1)، بيروت: دار ابن حزم.</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البخاري، محمد بن إسماعيل أبو عبدالله الجعفي، (</w:t>
      </w:r>
      <w:r w:rsidRPr="00CF37FD">
        <w:rPr>
          <w:rFonts w:ascii="Traditional Arabic" w:hAnsi="Traditional Arabic" w:cs="Traditional Arabic"/>
          <w:sz w:val="32"/>
          <w:szCs w:val="32"/>
        </w:rPr>
        <w:t xml:space="preserve"> </w:t>
      </w:r>
      <w:r w:rsidRPr="00CF37FD">
        <w:rPr>
          <w:rFonts w:ascii="Traditional Arabic" w:hAnsi="Traditional Arabic" w:cs="Traditional Arabic"/>
          <w:sz w:val="32"/>
          <w:szCs w:val="32"/>
          <w:rtl/>
        </w:rPr>
        <w:t>1407ه/1987م)،</w:t>
      </w:r>
      <w:r w:rsidRPr="00CF37FD">
        <w:rPr>
          <w:rFonts w:ascii="Traditional Arabic" w:hAnsi="Traditional Arabic" w:cs="Traditional Arabic"/>
          <w:b/>
          <w:bCs/>
          <w:sz w:val="32"/>
          <w:szCs w:val="32"/>
        </w:rPr>
        <w:t xml:space="preserve"> </w:t>
      </w:r>
      <w:r w:rsidRPr="00CF37FD">
        <w:rPr>
          <w:rFonts w:ascii="Traditional Arabic" w:hAnsi="Traditional Arabic" w:cs="Traditional Arabic"/>
          <w:b/>
          <w:bCs/>
          <w:sz w:val="32"/>
          <w:szCs w:val="32"/>
          <w:rtl/>
        </w:rPr>
        <w:t xml:space="preserve">الجامع المسند الصحيح المختصر من أمور رسول الله صلى الله عليه وسلم وسننه وأيامه، </w:t>
      </w:r>
      <w:r w:rsidRPr="00CF37FD">
        <w:rPr>
          <w:rFonts w:ascii="Traditional Arabic" w:hAnsi="Traditional Arabic" w:cs="Traditional Arabic"/>
          <w:sz w:val="32"/>
          <w:szCs w:val="32"/>
          <w:rtl/>
        </w:rPr>
        <w:t>ترقيم الدكتور مصطفى ديب البغا، (ط3)، دمشق: دار ابن كثير</w:t>
      </w:r>
      <w:r w:rsidRPr="00CF37FD">
        <w:rPr>
          <w:rFonts w:ascii="Traditional Arabic" w:hAnsi="Traditional Arabic" w:cs="Traditional Arabic"/>
          <w:sz w:val="32"/>
          <w:szCs w:val="32"/>
        </w:rPr>
        <w:t>.</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البغوي، أبو محمد الحسين بن مسعود، (1420ه)، </w:t>
      </w:r>
      <w:r w:rsidRPr="00CF37FD">
        <w:rPr>
          <w:rFonts w:ascii="Traditional Arabic" w:hAnsi="Traditional Arabic" w:cs="Traditional Arabic"/>
          <w:b/>
          <w:bCs/>
          <w:sz w:val="32"/>
          <w:szCs w:val="32"/>
          <w:rtl/>
        </w:rPr>
        <w:t>معالم التنزيل في تفسير القرآن</w:t>
      </w:r>
      <w:r w:rsidRPr="00CF37FD">
        <w:rPr>
          <w:rFonts w:ascii="Traditional Arabic" w:hAnsi="Traditional Arabic" w:cs="Traditional Arabic"/>
          <w:sz w:val="32"/>
          <w:szCs w:val="32"/>
          <w:rtl/>
        </w:rPr>
        <w:t>،  تحقيق: عبد الرزاق المهدي، (ط1)، بيروت: دار إحياء التراث العربي.</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 xml:space="preserve">البهي، محمد، (د. ت.)، </w:t>
      </w:r>
      <w:r w:rsidRPr="00CF37FD">
        <w:rPr>
          <w:rFonts w:ascii="Traditional Arabic" w:hAnsi="Traditional Arabic" w:cs="Traditional Arabic"/>
          <w:b/>
          <w:bCs/>
          <w:sz w:val="32"/>
          <w:szCs w:val="32"/>
          <w:rtl/>
        </w:rPr>
        <w:t>المبشرون والمستشرقون في موقفهم من الإسلام</w:t>
      </w:r>
      <w:r w:rsidRPr="00CF37FD">
        <w:rPr>
          <w:rFonts w:ascii="Traditional Arabic" w:hAnsi="Traditional Arabic" w:cs="Traditional Arabic"/>
          <w:sz w:val="32"/>
          <w:szCs w:val="32"/>
          <w:rtl/>
        </w:rPr>
        <w:t>، (د. ط.)، القاهرة: مطبعة الأزهر.</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الجصاص، أحمد بن علي أبو بكر الرازي الجصاص الحنفي، (1405ه)، </w:t>
      </w:r>
      <w:r w:rsidRPr="00CF37FD">
        <w:rPr>
          <w:rFonts w:ascii="Traditional Arabic" w:hAnsi="Traditional Arabic" w:cs="Traditional Arabic"/>
          <w:b/>
          <w:bCs/>
          <w:sz w:val="32"/>
          <w:szCs w:val="32"/>
          <w:rtl/>
        </w:rPr>
        <w:t>أحكام القرآن</w:t>
      </w:r>
      <w:r w:rsidRPr="00CF37FD">
        <w:rPr>
          <w:rFonts w:ascii="Traditional Arabic" w:hAnsi="Traditional Arabic" w:cs="Traditional Arabic"/>
          <w:sz w:val="32"/>
          <w:szCs w:val="32"/>
          <w:rtl/>
        </w:rPr>
        <w:t>، تحقيق: محمد صادق القمحاوي، (د. ط)، بيروت: دار إحياء التراث العربي.</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lastRenderedPageBreak/>
        <w:t xml:space="preserve">خلاف، عبد الوهاب، (2002م)، </w:t>
      </w:r>
      <w:r w:rsidRPr="00CF37FD">
        <w:rPr>
          <w:rFonts w:ascii="Traditional Arabic" w:hAnsi="Traditional Arabic" w:cs="Traditional Arabic"/>
          <w:b/>
          <w:bCs/>
          <w:sz w:val="32"/>
          <w:szCs w:val="32"/>
          <w:rtl/>
        </w:rPr>
        <w:t>علم أصول الفقه،</w:t>
      </w:r>
      <w:r w:rsidRPr="00CF37FD">
        <w:rPr>
          <w:rFonts w:ascii="Traditional Arabic" w:hAnsi="Traditional Arabic" w:cs="Traditional Arabic"/>
          <w:sz w:val="32"/>
          <w:szCs w:val="32"/>
          <w:rtl/>
        </w:rPr>
        <w:t xml:space="preserve"> (د. ط.)، القاهرة: مكتبة الدعوة.</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خلاف، عبد الوهاب، (دت.) ، </w:t>
      </w:r>
      <w:r w:rsidRPr="00CF37FD">
        <w:rPr>
          <w:rFonts w:ascii="Traditional Arabic" w:hAnsi="Traditional Arabic" w:cs="Traditional Arabic"/>
          <w:b/>
          <w:bCs/>
          <w:sz w:val="32"/>
          <w:szCs w:val="32"/>
          <w:rtl/>
        </w:rPr>
        <w:t>علم أصول الفقه وخلاصة تاريخ التشريع</w:t>
      </w:r>
      <w:r w:rsidRPr="00CF37FD">
        <w:rPr>
          <w:rFonts w:ascii="Traditional Arabic" w:hAnsi="Traditional Arabic" w:cs="Traditional Arabic"/>
          <w:sz w:val="32"/>
          <w:szCs w:val="32"/>
          <w:rtl/>
        </w:rPr>
        <w:t xml:space="preserve">، (د. ط.)، مصر: مطبعة المدني. </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دراز، محمد عبد الله، (د. ت.)، </w:t>
      </w:r>
      <w:r w:rsidRPr="00CF37FD">
        <w:rPr>
          <w:rFonts w:ascii="Traditional Arabic" w:hAnsi="Traditional Arabic" w:cs="Traditional Arabic"/>
          <w:b/>
          <w:bCs/>
          <w:sz w:val="32"/>
          <w:szCs w:val="32"/>
          <w:rtl/>
        </w:rPr>
        <w:t xml:space="preserve">الدين،  بحوث ممهدة لدراسة تاريخ الأديان، </w:t>
      </w:r>
      <w:r w:rsidRPr="00CF37FD">
        <w:rPr>
          <w:rFonts w:ascii="Traditional Arabic" w:hAnsi="Traditional Arabic" w:cs="Traditional Arabic"/>
          <w:sz w:val="32"/>
          <w:szCs w:val="32"/>
          <w:rtl/>
        </w:rPr>
        <w:t>(د. ط.)، الكويت: دار القلم</w:t>
      </w:r>
      <w:r w:rsidRPr="00CF37FD">
        <w:rPr>
          <w:rFonts w:ascii="Traditional Arabic" w:hAnsi="Traditional Arabic" w:cs="Traditional Arabic"/>
          <w:b/>
          <w:bCs/>
          <w:sz w:val="32"/>
          <w:szCs w:val="32"/>
          <w:rtl/>
        </w:rPr>
        <w:t>.</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b/>
          <w:bCs/>
          <w:sz w:val="32"/>
          <w:szCs w:val="32"/>
          <w:u w:val="single"/>
          <w:rtl/>
        </w:rPr>
        <w:t xml:space="preserve">مجلة </w:t>
      </w:r>
      <w:r w:rsidRPr="00CF37FD">
        <w:rPr>
          <w:rFonts w:ascii="Traditional Arabic" w:hAnsi="Traditional Arabic" w:cs="Traditional Arabic"/>
          <w:b/>
          <w:bCs/>
          <w:sz w:val="32"/>
          <w:szCs w:val="32"/>
          <w:rtl/>
        </w:rPr>
        <w:t>الحوار المتمدن</w:t>
      </w:r>
      <w:r w:rsidRPr="00CF37FD">
        <w:rPr>
          <w:rFonts w:ascii="Traditional Arabic" w:hAnsi="Traditional Arabic" w:cs="Traditional Arabic"/>
          <w:sz w:val="32"/>
          <w:szCs w:val="32"/>
          <w:rtl/>
        </w:rPr>
        <w:t>، (العدد: 2811 - 2009/10/26 - 13:12</w:t>
      </w:r>
      <w:r w:rsidRPr="00CF37FD">
        <w:rPr>
          <w:rFonts w:ascii="Traditional Arabic" w:hAnsi="Traditional Arabic" w:cs="Traditional Arabic"/>
          <w:b/>
          <w:bCs/>
          <w:sz w:val="32"/>
          <w:szCs w:val="32"/>
          <w:rtl/>
        </w:rPr>
        <w:t>).</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الرازي، أبو عبد الله محمد بن عمر بن الحسن بن الحسين التيمي الرازي الملقب بفخر الدين خطيب الري، </w:t>
      </w:r>
      <w:r w:rsidRPr="00CF37FD">
        <w:rPr>
          <w:rFonts w:ascii="Traditional Arabic" w:hAnsi="Traditional Arabic" w:cs="Traditional Arabic"/>
          <w:sz w:val="32"/>
          <w:szCs w:val="32"/>
        </w:rPr>
        <w:t>)</w:t>
      </w:r>
      <w:r w:rsidRPr="00CF37FD">
        <w:rPr>
          <w:rFonts w:ascii="Traditional Arabic" w:hAnsi="Traditional Arabic" w:cs="Traditional Arabic"/>
          <w:sz w:val="32"/>
          <w:szCs w:val="32"/>
          <w:rtl/>
        </w:rPr>
        <w:t>1417ه/1997م</w:t>
      </w:r>
      <w:r w:rsidRPr="00CF37FD">
        <w:rPr>
          <w:rFonts w:ascii="Traditional Arabic" w:hAnsi="Traditional Arabic" w:cs="Traditional Arabic"/>
          <w:sz w:val="32"/>
          <w:szCs w:val="32"/>
        </w:rPr>
        <w:t>(</w:t>
      </w:r>
      <w:r w:rsidRPr="00CF37FD">
        <w:rPr>
          <w:rFonts w:ascii="Traditional Arabic" w:hAnsi="Traditional Arabic" w:cs="Traditional Arabic"/>
          <w:sz w:val="32"/>
          <w:szCs w:val="32"/>
          <w:rtl/>
        </w:rPr>
        <w:t xml:space="preserve">، </w:t>
      </w:r>
      <w:r w:rsidRPr="00CF37FD">
        <w:rPr>
          <w:rFonts w:ascii="Traditional Arabic" w:hAnsi="Traditional Arabic" w:cs="Traditional Arabic"/>
          <w:b/>
          <w:bCs/>
          <w:sz w:val="32"/>
          <w:szCs w:val="32"/>
          <w:rtl/>
        </w:rPr>
        <w:t>تفسير الفخر الرازي المشتهر بالتفسير الكبير ومفاتيح الغيب</w:t>
      </w:r>
      <w:r w:rsidRPr="00CF37FD">
        <w:rPr>
          <w:rFonts w:ascii="Traditional Arabic" w:hAnsi="Traditional Arabic" w:cs="Traditional Arabic"/>
          <w:sz w:val="32"/>
          <w:szCs w:val="32"/>
          <w:rtl/>
        </w:rPr>
        <w:t>، (ط2)، بيروت: دار إحياء التراث العربي.</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 xml:space="preserve">الزحيلي، محمد مصطفى، (1422ﻫ)،  </w:t>
      </w:r>
      <w:r w:rsidRPr="00CF37FD">
        <w:rPr>
          <w:rFonts w:ascii="Traditional Arabic" w:hAnsi="Traditional Arabic" w:cs="Traditional Arabic"/>
          <w:b/>
          <w:bCs/>
          <w:sz w:val="32"/>
          <w:szCs w:val="32"/>
          <w:rtl/>
        </w:rPr>
        <w:t>التفسير الوسيط</w:t>
      </w:r>
      <w:r w:rsidRPr="00CF37FD">
        <w:rPr>
          <w:rFonts w:ascii="Traditional Arabic" w:hAnsi="Traditional Arabic" w:cs="Traditional Arabic"/>
          <w:sz w:val="32"/>
          <w:szCs w:val="32"/>
          <w:rtl/>
        </w:rPr>
        <w:t>، (ط1)، دمشق: دار الفكر.</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السمرقندي، أبو الليث نصر بن محمد بن أحمد بن إبراهيم، (1413ﻫ/1993م)، </w:t>
      </w:r>
      <w:r w:rsidRPr="00CF37FD">
        <w:rPr>
          <w:rFonts w:ascii="Traditional Arabic" w:hAnsi="Traditional Arabic" w:cs="Traditional Arabic"/>
          <w:b/>
          <w:bCs/>
          <w:sz w:val="32"/>
          <w:szCs w:val="32"/>
          <w:rtl/>
        </w:rPr>
        <w:t>بحر العلوم</w:t>
      </w:r>
      <w:r w:rsidRPr="00CF37FD">
        <w:rPr>
          <w:rFonts w:ascii="Traditional Arabic" w:hAnsi="Traditional Arabic" w:cs="Traditional Arabic"/>
          <w:sz w:val="32"/>
          <w:szCs w:val="32"/>
          <w:rtl/>
        </w:rPr>
        <w:t>، تحقيق: علي محمد معوض وعادل أحمد عبد الموجود وزكريا عبد المجيد النوتي، (ط1)، بيروت: دار الكتب العلمية.</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 xml:space="preserve">سيد قطب، إبراهيم حسين الشاربي، (1412ﻫ)،  </w:t>
      </w:r>
      <w:r w:rsidRPr="00CF37FD">
        <w:rPr>
          <w:rFonts w:ascii="Traditional Arabic" w:hAnsi="Traditional Arabic" w:cs="Traditional Arabic"/>
          <w:b/>
          <w:bCs/>
          <w:sz w:val="32"/>
          <w:szCs w:val="32"/>
          <w:rtl/>
        </w:rPr>
        <w:t>في ظلال القرآن،</w:t>
      </w:r>
      <w:r w:rsidRPr="00CF37FD">
        <w:rPr>
          <w:rFonts w:ascii="Traditional Arabic" w:hAnsi="Traditional Arabic" w:cs="Traditional Arabic"/>
          <w:sz w:val="32"/>
          <w:szCs w:val="32"/>
          <w:rtl/>
        </w:rPr>
        <w:t xml:space="preserve"> (ط7)، بيروت: دار الشروق.</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الطبري، محمد بن جرير بن يزيد بن كثير بن غالب الآملي، أبو جعفر، (1420ﻫ/2000م)،  </w:t>
      </w:r>
      <w:r w:rsidRPr="00CF37FD">
        <w:rPr>
          <w:rFonts w:ascii="Traditional Arabic" w:hAnsi="Traditional Arabic" w:cs="Traditional Arabic"/>
          <w:b/>
          <w:bCs/>
          <w:sz w:val="32"/>
          <w:szCs w:val="32"/>
          <w:rtl/>
        </w:rPr>
        <w:t>جامع البيان في تأويل القرآن،</w:t>
      </w:r>
      <w:r w:rsidRPr="00CF37FD">
        <w:rPr>
          <w:rFonts w:ascii="Traditional Arabic" w:hAnsi="Traditional Arabic" w:cs="Traditional Arabic"/>
          <w:sz w:val="32"/>
          <w:szCs w:val="32"/>
          <w:rtl/>
        </w:rPr>
        <w:t xml:space="preserve"> تحقيق: أحمد محمد شاكر، (ط1)، بيروت: مؤسسة الرسالة للطباعة والنشر والتوزيع.</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العايد،</w:t>
      </w:r>
      <w:r w:rsidRPr="00CF37FD">
        <w:rPr>
          <w:rFonts w:ascii="Traditional Arabic" w:hAnsi="Traditional Arabic" w:cs="Traditional Arabic"/>
          <w:b/>
          <w:bCs/>
          <w:sz w:val="32"/>
          <w:szCs w:val="32"/>
          <w:rtl/>
        </w:rPr>
        <w:t xml:space="preserve"> </w:t>
      </w:r>
      <w:r w:rsidRPr="00CF37FD">
        <w:rPr>
          <w:rFonts w:ascii="Traditional Arabic" w:hAnsi="Traditional Arabic" w:cs="Traditional Arabic"/>
          <w:sz w:val="32"/>
          <w:szCs w:val="32"/>
          <w:rtl/>
        </w:rPr>
        <w:t xml:space="preserve">صالح بن حسين، (2008م)، </w:t>
      </w:r>
      <w:r w:rsidRPr="00CF37FD">
        <w:rPr>
          <w:rFonts w:ascii="Traditional Arabic" w:hAnsi="Traditional Arabic" w:cs="Traditional Arabic"/>
          <w:b/>
          <w:bCs/>
          <w:sz w:val="32"/>
          <w:szCs w:val="32"/>
          <w:rtl/>
        </w:rPr>
        <w:t>حقوق غير المسلمين في بلاد الإسلام</w:t>
      </w:r>
      <w:r w:rsidRPr="00CF37FD">
        <w:rPr>
          <w:rFonts w:ascii="Traditional Arabic" w:hAnsi="Traditional Arabic" w:cs="Traditional Arabic"/>
          <w:sz w:val="32"/>
          <w:szCs w:val="32"/>
          <w:rtl/>
        </w:rPr>
        <w:t>، (ط4)، الرياض: وزارة الشؤون الإسلامية والأوقاف والدعوة والإرشاد.</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lastRenderedPageBreak/>
        <w:t xml:space="preserve">القطان، مناع بن خليل، (1422ﻫ/ 2001م)، </w:t>
      </w:r>
      <w:r w:rsidRPr="00CF37FD">
        <w:rPr>
          <w:rFonts w:ascii="Traditional Arabic" w:hAnsi="Traditional Arabic" w:cs="Traditional Arabic"/>
          <w:b/>
          <w:bCs/>
          <w:sz w:val="32"/>
          <w:szCs w:val="32"/>
          <w:rtl/>
        </w:rPr>
        <w:t>تاريخ التشريع الإسلامي،</w:t>
      </w:r>
      <w:r w:rsidRPr="00CF37FD">
        <w:rPr>
          <w:rFonts w:ascii="Traditional Arabic" w:hAnsi="Traditional Arabic" w:cs="Traditional Arabic"/>
          <w:sz w:val="32"/>
          <w:szCs w:val="32"/>
          <w:rtl/>
        </w:rPr>
        <w:t xml:space="preserve"> (ط5)، مصر: مكتبة وهبة.</w:t>
      </w:r>
    </w:p>
    <w:p w:rsidR="00CF37FD" w:rsidRPr="00CF37FD" w:rsidRDefault="00CF37FD" w:rsidP="00CF37FD">
      <w:pPr>
        <w:pStyle w:val="NormalWeb"/>
        <w:spacing w:after="0" w:line="240" w:lineRule="auto"/>
        <w:ind w:firstLine="720"/>
        <w:jc w:val="both"/>
        <w:rPr>
          <w:rFonts w:ascii="Traditional Arabic" w:hAnsi="Traditional Arabic" w:cs="Traditional Arabic"/>
          <w:sz w:val="32"/>
          <w:szCs w:val="32"/>
        </w:rPr>
      </w:pPr>
      <w:r w:rsidRPr="00CF37FD">
        <w:rPr>
          <w:rFonts w:ascii="Traditional Arabic" w:hAnsi="Traditional Arabic" w:cs="Traditional Arabic"/>
          <w:sz w:val="32"/>
          <w:szCs w:val="32"/>
          <w:rtl/>
        </w:rPr>
        <w:t xml:space="preserve">المسعود، فهد محمد على، (1424ﻫ/2003م)، </w:t>
      </w:r>
      <w:r w:rsidRPr="00CF37FD">
        <w:rPr>
          <w:rFonts w:ascii="Traditional Arabic" w:hAnsi="Traditional Arabic" w:cs="Traditional Arabic"/>
          <w:b/>
          <w:bCs/>
          <w:sz w:val="32"/>
          <w:szCs w:val="32"/>
          <w:rtl/>
        </w:rPr>
        <w:t>حقوق غير المسلمين في الدولة الإسلامية وحمايتها الجزائية وتطبيقاتها في المملكة العربية والسعودية</w:t>
      </w:r>
      <w:r w:rsidRPr="00CF37FD">
        <w:rPr>
          <w:rFonts w:ascii="Traditional Arabic" w:hAnsi="Traditional Arabic" w:cs="Traditional Arabic"/>
          <w:sz w:val="32"/>
          <w:szCs w:val="32"/>
          <w:rtl/>
        </w:rPr>
        <w:t>، رسالة الماجستير، جامعة نايف العربية للعلوم الأمنية بالرياض.</w:t>
      </w:r>
    </w:p>
    <w:p w:rsidR="00CF37FD" w:rsidRPr="00B21D51" w:rsidRDefault="00CF37FD" w:rsidP="00CF37FD">
      <w:pPr>
        <w:pStyle w:val="NormalWeb"/>
        <w:spacing w:after="0" w:line="240" w:lineRule="auto"/>
        <w:ind w:firstLine="720"/>
        <w:jc w:val="both"/>
        <w:rPr>
          <w:rFonts w:ascii="Traditional Arabic" w:hAnsi="Traditional Arabic" w:cs="Traditional Arabic"/>
          <w:sz w:val="32"/>
          <w:szCs w:val="32"/>
          <w:rtl/>
        </w:rPr>
      </w:pPr>
      <w:r w:rsidRPr="00CF37FD">
        <w:rPr>
          <w:rFonts w:ascii="Traditional Arabic" w:hAnsi="Traditional Arabic" w:cs="Traditional Arabic"/>
          <w:sz w:val="32"/>
          <w:szCs w:val="32"/>
          <w:rtl/>
        </w:rPr>
        <w:t xml:space="preserve">النسائي، أبو عبد الرحمن أحمد بن شعيب بن علي الخراساني (1406ه/1986م)، </w:t>
      </w:r>
      <w:r w:rsidRPr="00CF37FD">
        <w:rPr>
          <w:rFonts w:ascii="Traditional Arabic" w:hAnsi="Traditional Arabic" w:cs="Traditional Arabic"/>
          <w:b/>
          <w:bCs/>
          <w:sz w:val="32"/>
          <w:szCs w:val="32"/>
          <w:rtl/>
        </w:rPr>
        <w:t xml:space="preserve">المجتبى من السنن المعروف بالسنن الصغرى للنسائي، </w:t>
      </w:r>
      <w:r w:rsidRPr="00CF37FD">
        <w:rPr>
          <w:rFonts w:ascii="Traditional Arabic" w:hAnsi="Traditional Arabic" w:cs="Traditional Arabic"/>
          <w:sz w:val="32"/>
          <w:szCs w:val="32"/>
          <w:rtl/>
        </w:rPr>
        <w:t>تحقيق: عبد الفتاح أبو غدة، (ط2)، حلب: مكتب المطبوعات الإسلامية.</w:t>
      </w:r>
    </w:p>
    <w:sectPr w:rsidR="00CF37FD" w:rsidRPr="00B21D51" w:rsidSect="00B21D51">
      <w:pgSz w:w="11906" w:h="16838"/>
      <w:pgMar w:top="2736" w:right="2448" w:bottom="2736" w:left="2592"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EA2" w:rsidRDefault="002D2EA2" w:rsidP="00D9364D">
      <w:pPr>
        <w:spacing w:after="0" w:line="240" w:lineRule="auto"/>
      </w:pPr>
      <w:r>
        <w:separator/>
      </w:r>
    </w:p>
  </w:endnote>
  <w:endnote w:type="continuationSeparator" w:id="0">
    <w:p w:rsidR="002D2EA2" w:rsidRDefault="002D2EA2" w:rsidP="00D9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AHT Times New 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EA2" w:rsidRDefault="002D2EA2" w:rsidP="00D9364D">
      <w:pPr>
        <w:spacing w:after="0" w:line="240" w:lineRule="auto"/>
      </w:pPr>
      <w:r>
        <w:separator/>
      </w:r>
    </w:p>
  </w:footnote>
  <w:footnote w:type="continuationSeparator" w:id="0">
    <w:p w:rsidR="002D2EA2" w:rsidRDefault="002D2EA2" w:rsidP="00D9364D">
      <w:pPr>
        <w:spacing w:after="0" w:line="240" w:lineRule="auto"/>
      </w:pPr>
      <w:r>
        <w:continuationSeparator/>
      </w:r>
    </w:p>
  </w:footnote>
  <w:footnote w:id="1">
    <w:p w:rsidR="001F66C0" w:rsidRPr="001F66C0" w:rsidRDefault="001F66C0" w:rsidP="001F66C0">
      <w:pPr>
        <w:pStyle w:val="FootnoteText"/>
        <w:rPr>
          <w:rFonts w:ascii="Traditional Arabic" w:hAnsi="Traditional Arabic"/>
          <w:sz w:val="28"/>
          <w:szCs w:val="28"/>
        </w:rPr>
      </w:pPr>
      <w:r w:rsidRPr="001F66C0">
        <w:rPr>
          <w:rStyle w:val="FootnoteReference"/>
          <w:rFonts w:ascii="Traditional Arabic" w:hAnsi="Traditional Arabic"/>
          <w:sz w:val="28"/>
          <w:szCs w:val="28"/>
        </w:rPr>
        <w:sym w:font="Symbol" w:char="F02A"/>
      </w:r>
      <w:r w:rsidRPr="001F66C0">
        <w:rPr>
          <w:rFonts w:ascii="Traditional Arabic" w:hAnsi="Traditional Arabic"/>
          <w:sz w:val="28"/>
          <w:szCs w:val="28"/>
          <w:rtl/>
        </w:rPr>
        <w:t xml:space="preserve"> مصدق مجيد خان، قسم دراسات القرآن والسنة، </w:t>
      </w:r>
      <w:r w:rsidRPr="001F66C0">
        <w:rPr>
          <w:rFonts w:ascii="Traditional Arabic" w:hAnsi="Traditional Arabic" w:hint="cs"/>
          <w:sz w:val="28"/>
          <w:szCs w:val="28"/>
          <w:rtl/>
        </w:rPr>
        <w:t xml:space="preserve">كلية معارف الوحي والعلوم الإنسانية، </w:t>
      </w:r>
      <w:r w:rsidRPr="001F66C0">
        <w:rPr>
          <w:rFonts w:ascii="Traditional Arabic" w:hAnsi="Traditional Arabic"/>
          <w:sz w:val="28"/>
          <w:szCs w:val="28"/>
          <w:rtl/>
        </w:rPr>
        <w:t>الجامعة الإسلامية العالمية بماليزيا.</w:t>
      </w:r>
    </w:p>
  </w:footnote>
  <w:footnote w:id="2">
    <w:p w:rsidR="00D9364D" w:rsidRPr="001F66C0" w:rsidRDefault="00D9364D" w:rsidP="00D9364D">
      <w:pPr>
        <w:pStyle w:val="FootnoteText"/>
        <w:ind w:left="135" w:hanging="135"/>
        <w:rPr>
          <w:rFonts w:ascii="Traditional Arabic" w:hAnsi="Traditional Arabic"/>
          <w:sz w:val="28"/>
          <w:szCs w:val="28"/>
          <w:rtl/>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أخرجه محمد بن إسماعيل البخاري الجعفي في </w:t>
      </w:r>
      <w:r w:rsidRPr="001F66C0">
        <w:rPr>
          <w:rFonts w:ascii="Traditional Arabic" w:hAnsi="Traditional Arabic"/>
          <w:b/>
          <w:bCs/>
          <w:sz w:val="28"/>
          <w:szCs w:val="28"/>
          <w:rtl/>
        </w:rPr>
        <w:t>صحيحه</w:t>
      </w:r>
      <w:r w:rsidRPr="001F66C0">
        <w:rPr>
          <w:rFonts w:ascii="Traditional Arabic" w:hAnsi="Traditional Arabic"/>
          <w:sz w:val="28"/>
          <w:szCs w:val="28"/>
          <w:rtl/>
        </w:rPr>
        <w:t xml:space="preserve">، (بيروت: دار طوق النجاة، ط1، 1422ﻫ)، كتاب الأنبياء، باب قول الله:  </w:t>
      </w:r>
      <w:r w:rsidRPr="001F66C0">
        <w:rPr>
          <w:rFonts w:ascii="Traditional Arabic" w:hAnsi="Traditional Arabic"/>
          <w:sz w:val="28"/>
          <w:szCs w:val="28"/>
        </w:rPr>
        <w:sym w:font="AGA Arabesque" w:char="F07D"/>
      </w:r>
      <w:r w:rsidRPr="001F66C0">
        <w:rPr>
          <w:rFonts w:ascii="Traditional Arabic" w:hAnsi="Traditional Arabic"/>
          <w:sz w:val="28"/>
          <w:szCs w:val="28"/>
          <w:rtl/>
        </w:rPr>
        <w:t>واذكر في الكتاب مريم إذ انتبذت من أهلها</w:t>
      </w:r>
      <w:r w:rsidRPr="001F66C0">
        <w:rPr>
          <w:rFonts w:ascii="Traditional Arabic" w:hAnsi="Traditional Arabic"/>
          <w:sz w:val="28"/>
          <w:szCs w:val="28"/>
        </w:rPr>
        <w:sym w:font="AGA Arabesque" w:char="F07B"/>
      </w:r>
      <w:r w:rsidRPr="001F66C0">
        <w:rPr>
          <w:rFonts w:ascii="Traditional Arabic" w:hAnsi="Traditional Arabic"/>
          <w:sz w:val="28"/>
          <w:szCs w:val="28"/>
          <w:rtl/>
        </w:rPr>
        <w:t xml:space="preserve">، ج4، ص167، رقم3443. ولفظه: عن أبي هريرة قال: قال رسول الله </w:t>
      </w:r>
      <w:r w:rsidRPr="001F66C0">
        <w:rPr>
          <w:rFonts w:ascii="Traditional Arabic" w:hAnsi="Traditional Arabic"/>
          <w:sz w:val="28"/>
          <w:szCs w:val="28"/>
        </w:rPr>
        <w:sym w:font="AGA Arabesque" w:char="F072"/>
      </w:r>
      <w:r w:rsidRPr="001F66C0">
        <w:rPr>
          <w:rFonts w:ascii="Traditional Arabic" w:hAnsi="Traditional Arabic"/>
          <w:sz w:val="28"/>
          <w:szCs w:val="28"/>
          <w:rtl/>
        </w:rPr>
        <w:t>: «أنا أولى الناس بعيسى ابن مريم في الدنيا والآخرة، والأنبياء إخوة لعلات أمهاتهم شتى، ودينهم واحد</w:t>
      </w:r>
      <w:r w:rsidRPr="001F66C0">
        <w:rPr>
          <w:rFonts w:ascii="Traditional Arabic" w:hAnsi="Traditional Arabic"/>
          <w:sz w:val="28"/>
          <w:szCs w:val="28"/>
        </w:rPr>
        <w:t>«</w:t>
      </w:r>
      <w:r w:rsidRPr="001F66C0">
        <w:rPr>
          <w:rFonts w:ascii="Traditional Arabic" w:hAnsi="Traditional Arabic"/>
          <w:sz w:val="28"/>
          <w:szCs w:val="28"/>
          <w:rtl/>
        </w:rPr>
        <w:t>.</w:t>
      </w:r>
    </w:p>
  </w:footnote>
  <w:footnote w:id="3">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أبو الفداء إسماعيل بن عمر بن كثير الدمشقي، </w:t>
      </w:r>
      <w:r w:rsidRPr="001F66C0">
        <w:rPr>
          <w:rFonts w:ascii="Traditional Arabic" w:hAnsi="Traditional Arabic"/>
          <w:b/>
          <w:bCs/>
          <w:sz w:val="28"/>
          <w:szCs w:val="28"/>
          <w:rtl/>
        </w:rPr>
        <w:t>تفسير القرآن العظيم</w:t>
      </w:r>
      <w:r w:rsidRPr="001F66C0">
        <w:rPr>
          <w:rFonts w:ascii="Traditional Arabic" w:hAnsi="Traditional Arabic"/>
          <w:sz w:val="28"/>
          <w:szCs w:val="28"/>
          <w:rtl/>
        </w:rPr>
        <w:t xml:space="preserve">، تحقيق: سامي بن محمد سلامة، (الرياض: دار طيبة للنشر والتوزيع، ط2،1420ﻫ/1999م)،ج3، 129؛ وأبو الليث نصر بن محمد بن أحمد بن إبراهيم السمرقندي، </w:t>
      </w:r>
      <w:r w:rsidRPr="001F66C0">
        <w:rPr>
          <w:rFonts w:ascii="Traditional Arabic" w:hAnsi="Traditional Arabic"/>
          <w:b/>
          <w:bCs/>
          <w:sz w:val="28"/>
          <w:szCs w:val="28"/>
          <w:rtl/>
        </w:rPr>
        <w:t>بحر العلوم</w:t>
      </w:r>
      <w:r w:rsidRPr="001F66C0">
        <w:rPr>
          <w:rFonts w:ascii="Traditional Arabic" w:hAnsi="Traditional Arabic"/>
          <w:sz w:val="28"/>
          <w:szCs w:val="28"/>
          <w:rtl/>
        </w:rPr>
        <w:t xml:space="preserve">، تحقيق: علي محمد معوض وعادل أحمد عبد الموجود وزكريا عبد المجيد النوتي، (بيروت: دار الكتب العلمية، ط1، 1413ﻫ، 1993م)، ج1، ص441؛ والحسين بن مسعود بن </w:t>
      </w:r>
      <w:r w:rsidRPr="001F66C0">
        <w:rPr>
          <w:rFonts w:ascii="Traditional Arabic" w:hAnsi="Traditional Arabic"/>
          <w:sz w:val="28"/>
          <w:szCs w:val="28"/>
          <w:rtl/>
        </w:rPr>
        <w:t xml:space="preserve">محمد بن الفراء البغوي، </w:t>
      </w:r>
      <w:r w:rsidRPr="001F66C0">
        <w:rPr>
          <w:rFonts w:ascii="Traditional Arabic" w:hAnsi="Traditional Arabic"/>
          <w:b/>
          <w:bCs/>
          <w:sz w:val="28"/>
          <w:szCs w:val="28"/>
          <w:rtl/>
        </w:rPr>
        <w:t xml:space="preserve">معالم التنْزيل في تفسير القرآن، </w:t>
      </w:r>
      <w:r w:rsidRPr="001F66C0">
        <w:rPr>
          <w:rFonts w:ascii="Traditional Arabic" w:hAnsi="Traditional Arabic"/>
          <w:sz w:val="28"/>
          <w:szCs w:val="28"/>
          <w:rtl/>
        </w:rPr>
        <w:t xml:space="preserve">تحقق: عبد الرزاق المهدي، (بيروت: دار إحياء التراث العربي،ط1، 1420ﻫ)، ج2، ص58؛ وأبو الفرج عبد الرحمن بن علي بن محمد الجوزي، </w:t>
      </w:r>
      <w:r w:rsidRPr="001F66C0">
        <w:rPr>
          <w:rFonts w:ascii="Traditional Arabic" w:hAnsi="Traditional Arabic"/>
          <w:b/>
          <w:bCs/>
          <w:sz w:val="28"/>
          <w:szCs w:val="28"/>
          <w:rtl/>
        </w:rPr>
        <w:t>زاد المسير في علم التفسير</w:t>
      </w:r>
      <w:r w:rsidRPr="001F66C0">
        <w:rPr>
          <w:rFonts w:ascii="Traditional Arabic" w:hAnsi="Traditional Arabic"/>
          <w:sz w:val="28"/>
          <w:szCs w:val="28"/>
          <w:rtl/>
        </w:rPr>
        <w:t xml:space="preserve">، تحقق: عبد الرزاق المهدي، (بيروت: دار الكتاب العربي، ط1، 1422ﻫ)، ج1، ص555؛ ومحمد بن أحمد بن أبي بكر بن فرح القرطبي، </w:t>
      </w:r>
      <w:r w:rsidRPr="001F66C0">
        <w:rPr>
          <w:rFonts w:ascii="Traditional Arabic" w:hAnsi="Traditional Arabic"/>
          <w:b/>
          <w:bCs/>
          <w:sz w:val="28"/>
          <w:szCs w:val="28"/>
          <w:rtl/>
        </w:rPr>
        <w:t>الجامع لأحكام القرآن</w:t>
      </w:r>
      <w:r w:rsidRPr="001F66C0">
        <w:rPr>
          <w:rFonts w:ascii="Traditional Arabic" w:hAnsi="Traditional Arabic"/>
          <w:sz w:val="28"/>
          <w:szCs w:val="28"/>
          <w:rtl/>
        </w:rPr>
        <w:t>، تحقيق: أحمد البردوني وإبراهيم أطفيش، (القاهرة: دار الكتب المصرية، ط2، 1384ﻫ/1964 م)، ج6، ص211.</w:t>
      </w:r>
    </w:p>
  </w:footnote>
  <w:footnote w:id="4">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انظر: البخاري،</w:t>
      </w:r>
      <w:r w:rsidRPr="001F66C0">
        <w:rPr>
          <w:rFonts w:ascii="Traditional Arabic" w:hAnsi="Traditional Arabic"/>
          <w:b/>
          <w:bCs/>
          <w:sz w:val="28"/>
          <w:szCs w:val="28"/>
          <w:rtl/>
        </w:rPr>
        <w:t xml:space="preserve"> الصحيح</w:t>
      </w:r>
      <w:r w:rsidRPr="001F66C0">
        <w:rPr>
          <w:rFonts w:ascii="Traditional Arabic" w:hAnsi="Traditional Arabic"/>
          <w:sz w:val="28"/>
          <w:szCs w:val="28"/>
          <w:rtl/>
        </w:rPr>
        <w:t>، كتاب الأنبياء، باب خاتم النبيين ، ج4، ص186، رقم3535.</w:t>
      </w:r>
    </w:p>
  </w:footnote>
  <w:footnote w:id="5">
    <w:p w:rsidR="00D9364D" w:rsidRPr="001F66C0" w:rsidRDefault="00D9364D" w:rsidP="00452713">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انظر: </w:t>
      </w:r>
      <w:r w:rsidR="00452713" w:rsidRPr="001F66C0">
        <w:rPr>
          <w:rFonts w:ascii="Traditional Arabic" w:hAnsi="Traditional Arabic"/>
          <w:sz w:val="28"/>
          <w:szCs w:val="28"/>
          <w:rtl/>
        </w:rPr>
        <w:t xml:space="preserve">محمد عبد الله درّاز، </w:t>
      </w:r>
      <w:r w:rsidR="00452713" w:rsidRPr="001F66C0">
        <w:rPr>
          <w:rFonts w:ascii="Traditional Arabic" w:hAnsi="Traditional Arabic"/>
          <w:b/>
          <w:bCs/>
          <w:sz w:val="28"/>
          <w:szCs w:val="28"/>
          <w:rtl/>
        </w:rPr>
        <w:t xml:space="preserve">الدين،  بحوث ممهدة لدراسة تاريخ الأديان، </w:t>
      </w:r>
      <w:r w:rsidR="00452713" w:rsidRPr="001F66C0">
        <w:rPr>
          <w:rFonts w:ascii="Traditional Arabic" w:hAnsi="Traditional Arabic"/>
          <w:sz w:val="28"/>
          <w:szCs w:val="28"/>
          <w:rtl/>
        </w:rPr>
        <w:t>(الكويت: دار القلم</w:t>
      </w:r>
      <w:r w:rsidR="00452713" w:rsidRPr="001F66C0">
        <w:rPr>
          <w:rFonts w:ascii="Traditional Arabic" w:hAnsi="Traditional Arabic"/>
          <w:b/>
          <w:bCs/>
          <w:sz w:val="28"/>
          <w:szCs w:val="28"/>
          <w:rtl/>
        </w:rPr>
        <w:t xml:space="preserve">، </w:t>
      </w:r>
      <w:r w:rsidR="00452713" w:rsidRPr="001F66C0">
        <w:rPr>
          <w:rFonts w:ascii="Traditional Arabic" w:hAnsi="Traditional Arabic"/>
          <w:sz w:val="28"/>
          <w:szCs w:val="28"/>
          <w:rtl/>
        </w:rPr>
        <w:t>د.ط.، د.ت.)</w:t>
      </w:r>
      <w:r w:rsidR="00452713" w:rsidRPr="001F66C0">
        <w:rPr>
          <w:rFonts w:ascii="Traditional Arabic" w:hAnsi="Traditional Arabic"/>
          <w:b/>
          <w:bCs/>
          <w:sz w:val="28"/>
          <w:szCs w:val="28"/>
          <w:rtl/>
        </w:rPr>
        <w:t>،</w:t>
      </w:r>
      <w:r w:rsidR="00452713" w:rsidRPr="001F66C0">
        <w:rPr>
          <w:rFonts w:ascii="Traditional Arabic" w:hAnsi="Traditional Arabic"/>
          <w:sz w:val="28"/>
          <w:szCs w:val="28"/>
          <w:rtl/>
        </w:rPr>
        <w:t xml:space="preserve"> </w:t>
      </w:r>
      <w:r w:rsidRPr="001F66C0">
        <w:rPr>
          <w:rFonts w:ascii="Traditional Arabic" w:hAnsi="Traditional Arabic"/>
          <w:sz w:val="28"/>
          <w:szCs w:val="28"/>
          <w:rtl/>
          <w:lang w:bidi="ur-PK"/>
        </w:rPr>
        <w:t>ص175-176.</w:t>
      </w:r>
    </w:p>
  </w:footnote>
  <w:footnote w:id="6">
    <w:p w:rsidR="00D9364D" w:rsidRPr="001F66C0" w:rsidRDefault="00D9364D" w:rsidP="00D9364D">
      <w:pPr>
        <w:pStyle w:val="FootnoteText"/>
        <w:ind w:left="135" w:hanging="135"/>
        <w:rPr>
          <w:rFonts w:ascii="Traditional Arabic" w:hAnsi="Traditional Arabic"/>
          <w:sz w:val="28"/>
          <w:szCs w:val="28"/>
          <w:rtl/>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lang w:bidi="ur-PK"/>
        </w:rPr>
        <w:t>انظر: المصدرالسابق، ص175.</w:t>
      </w:r>
    </w:p>
  </w:footnote>
  <w:footnote w:id="7">
    <w:p w:rsidR="00D9364D" w:rsidRPr="001F66C0" w:rsidRDefault="00D9364D" w:rsidP="00D9364D">
      <w:pPr>
        <w:pStyle w:val="FootnoteText"/>
        <w:ind w:left="135" w:hanging="135"/>
        <w:rPr>
          <w:rFonts w:ascii="Traditional Arabic" w:hAnsi="Traditional Arabic"/>
          <w:b/>
          <w:bCs/>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انظر: المصدر نفسه؛ ومحمد عادل التريكي</w:t>
      </w:r>
      <w:r w:rsidRPr="001F66C0">
        <w:rPr>
          <w:rFonts w:ascii="Traditional Arabic" w:hAnsi="Traditional Arabic"/>
          <w:b/>
          <w:bCs/>
          <w:sz w:val="28"/>
          <w:szCs w:val="28"/>
          <w:rtl/>
        </w:rPr>
        <w:t xml:space="preserve">، </w:t>
      </w:r>
      <w:r w:rsidRPr="001F66C0">
        <w:rPr>
          <w:rFonts w:ascii="Traditional Arabic" w:hAnsi="Traditional Arabic"/>
          <w:sz w:val="28"/>
          <w:szCs w:val="28"/>
          <w:rtl/>
        </w:rPr>
        <w:t>الإسلام والأديان الأخرى</w:t>
      </w:r>
      <w:r w:rsidRPr="001F66C0">
        <w:rPr>
          <w:rFonts w:ascii="Traditional Arabic" w:hAnsi="Traditional Arabic"/>
          <w:b/>
          <w:bCs/>
          <w:sz w:val="28"/>
          <w:szCs w:val="28"/>
          <w:rtl/>
        </w:rPr>
        <w:t xml:space="preserve">، </w:t>
      </w:r>
      <w:r w:rsidRPr="001F66C0">
        <w:rPr>
          <w:rStyle w:val="Hyperlink"/>
          <w:rFonts w:ascii="Traditional Arabic" w:hAnsi="Traditional Arabic"/>
          <w:b/>
          <w:bCs/>
          <w:color w:val="auto"/>
          <w:sz w:val="28"/>
          <w:szCs w:val="28"/>
          <w:u w:val="none"/>
          <w:rtl/>
        </w:rPr>
        <w:t xml:space="preserve">مجلة </w:t>
      </w:r>
      <w:r w:rsidRPr="001F66C0">
        <w:rPr>
          <w:rFonts w:ascii="Traditional Arabic" w:hAnsi="Traditional Arabic"/>
          <w:b/>
          <w:bCs/>
          <w:sz w:val="28"/>
          <w:szCs w:val="28"/>
          <w:rtl/>
        </w:rPr>
        <w:t>الحوار المتمدن</w:t>
      </w:r>
      <w:r w:rsidRPr="001F66C0">
        <w:rPr>
          <w:rFonts w:ascii="Traditional Arabic" w:hAnsi="Traditional Arabic"/>
          <w:sz w:val="28"/>
          <w:szCs w:val="28"/>
          <w:rtl/>
        </w:rPr>
        <w:t>، (العدد: 2811 - 2009/10/26 - 13:12</w:t>
      </w:r>
      <w:r w:rsidRPr="001F66C0">
        <w:rPr>
          <w:rFonts w:ascii="Traditional Arabic" w:hAnsi="Traditional Arabic"/>
          <w:b/>
          <w:bCs/>
          <w:sz w:val="28"/>
          <w:szCs w:val="28"/>
          <w:rtl/>
        </w:rPr>
        <w:t>).</w:t>
      </w:r>
    </w:p>
  </w:footnote>
  <w:footnote w:id="8">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انظر: خلاف، </w:t>
      </w:r>
      <w:r w:rsidRPr="001F66C0">
        <w:rPr>
          <w:rFonts w:ascii="Traditional Arabic" w:hAnsi="Traditional Arabic"/>
          <w:b/>
          <w:bCs/>
          <w:sz w:val="28"/>
          <w:szCs w:val="28"/>
          <w:rtl/>
        </w:rPr>
        <w:t>علم أصول الفقه،</w:t>
      </w:r>
      <w:r w:rsidRPr="001F66C0">
        <w:rPr>
          <w:rFonts w:ascii="Traditional Arabic" w:hAnsi="Traditional Arabic"/>
          <w:sz w:val="28"/>
          <w:szCs w:val="28"/>
          <w:rtl/>
        </w:rPr>
        <w:t xml:space="preserve"> ص15؛ و"</w:t>
      </w:r>
      <w:r w:rsidRPr="001F66C0">
        <w:rPr>
          <w:rFonts w:ascii="Traditional Arabic" w:hAnsi="Traditional Arabic"/>
          <w:b/>
          <w:bCs/>
          <w:sz w:val="28"/>
          <w:szCs w:val="28"/>
          <w:rtl/>
        </w:rPr>
        <w:t>علم أصول الفقه وخلاصة تاريخ التشريع</w:t>
      </w:r>
      <w:r w:rsidRPr="001F66C0">
        <w:rPr>
          <w:rFonts w:ascii="Traditional Arabic" w:hAnsi="Traditional Arabic"/>
          <w:sz w:val="28"/>
          <w:szCs w:val="28"/>
          <w:rtl/>
        </w:rPr>
        <w:t xml:space="preserve">، </w:t>
      </w:r>
      <w:r w:rsidRPr="001F66C0">
        <w:rPr>
          <w:rFonts w:ascii="Traditional Arabic" w:hAnsi="Traditional Arabic"/>
          <w:sz w:val="28"/>
          <w:szCs w:val="28"/>
          <w:rtl/>
        </w:rPr>
        <w:t xml:space="preserve">(مصر: مطبعة المدني، د.ط، دت.)، ص16؛ ومناع بن خليل القطان، </w:t>
      </w:r>
      <w:r w:rsidRPr="001F66C0">
        <w:rPr>
          <w:rFonts w:ascii="Traditional Arabic" w:hAnsi="Traditional Arabic"/>
          <w:b/>
          <w:bCs/>
          <w:sz w:val="28"/>
          <w:szCs w:val="28"/>
          <w:rtl/>
        </w:rPr>
        <w:t>تاريخ التشريع الإسلامي،</w:t>
      </w:r>
      <w:r w:rsidRPr="001F66C0">
        <w:rPr>
          <w:rFonts w:ascii="Traditional Arabic" w:hAnsi="Traditional Arabic"/>
          <w:sz w:val="28"/>
          <w:szCs w:val="28"/>
          <w:rtl/>
        </w:rPr>
        <w:t xml:space="preserve"> (مصر: مكتبة وهبة، ط5، 1422ﻫ/ 2001م)، ص400.</w:t>
      </w:r>
    </w:p>
  </w:footnote>
  <w:footnote w:id="9">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lang w:bidi="ur-PK"/>
        </w:rPr>
        <w:t xml:space="preserve">درّاز، </w:t>
      </w:r>
      <w:r w:rsidRPr="001F66C0">
        <w:rPr>
          <w:rFonts w:ascii="Traditional Arabic" w:hAnsi="Traditional Arabic"/>
          <w:b/>
          <w:bCs/>
          <w:sz w:val="28"/>
          <w:szCs w:val="28"/>
          <w:rtl/>
          <w:lang w:bidi="ur-PK"/>
        </w:rPr>
        <w:t xml:space="preserve">الدين، </w:t>
      </w:r>
      <w:r w:rsidRPr="001F66C0">
        <w:rPr>
          <w:rFonts w:ascii="Traditional Arabic" w:hAnsi="Traditional Arabic"/>
          <w:sz w:val="28"/>
          <w:szCs w:val="28"/>
          <w:rtl/>
        </w:rPr>
        <w:t>ص177.</w:t>
      </w:r>
    </w:p>
  </w:footnote>
  <w:footnote w:id="10">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محمد بن جرير بن يزيد بن كثير بن غالب، أبو جعفر الطبري،</w:t>
      </w:r>
      <w:r w:rsidRPr="001F66C0">
        <w:rPr>
          <w:rFonts w:ascii="Traditional Arabic" w:hAnsi="Traditional Arabic"/>
          <w:b/>
          <w:bCs/>
          <w:sz w:val="28"/>
          <w:szCs w:val="28"/>
          <w:rtl/>
        </w:rPr>
        <w:t xml:space="preserve"> جامع البيان في تأويل القرآن،</w:t>
      </w:r>
      <w:r w:rsidRPr="001F66C0">
        <w:rPr>
          <w:rFonts w:ascii="Traditional Arabic" w:hAnsi="Traditional Arabic"/>
          <w:sz w:val="28"/>
          <w:szCs w:val="28"/>
          <w:rtl/>
        </w:rPr>
        <w:t xml:space="preserve"> تحقيق: أحمد محمد شاكر، (بيروت: مؤسسة الرسالة، ط1، 1420ﻫ/2000م)، ج10، ص377.</w:t>
      </w:r>
    </w:p>
  </w:footnote>
  <w:footnote w:id="11">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أحمد بن علي أبو بكر الرازي الجصاص الحنفي، </w:t>
      </w:r>
      <w:r w:rsidRPr="001F66C0">
        <w:rPr>
          <w:rFonts w:ascii="Traditional Arabic" w:hAnsi="Traditional Arabic"/>
          <w:b/>
          <w:bCs/>
          <w:sz w:val="28"/>
          <w:szCs w:val="28"/>
          <w:rtl/>
        </w:rPr>
        <w:t>أحكام القرآن</w:t>
      </w:r>
      <w:r w:rsidRPr="001F66C0">
        <w:rPr>
          <w:rFonts w:ascii="Traditional Arabic" w:hAnsi="Traditional Arabic"/>
          <w:sz w:val="28"/>
          <w:szCs w:val="28"/>
          <w:rtl/>
        </w:rPr>
        <w:t xml:space="preserve">، تحقيق: محمد صادق القمحاوي، (بيروت: دار </w:t>
      </w:r>
      <w:r w:rsidRPr="001F66C0">
        <w:rPr>
          <w:rFonts w:ascii="Traditional Arabic" w:hAnsi="Traditional Arabic"/>
          <w:sz w:val="28"/>
          <w:szCs w:val="28"/>
          <w:rtl/>
        </w:rPr>
        <w:t>إحياء التراث العربي، د.ط.، 1405ﻫ)، ج4، ص97.</w:t>
      </w:r>
    </w:p>
  </w:footnote>
  <w:footnote w:id="12">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lang w:bidi="ar"/>
        </w:rPr>
        <w:t xml:space="preserve">السمرقندي، </w:t>
      </w:r>
      <w:r w:rsidRPr="001F66C0">
        <w:rPr>
          <w:rFonts w:ascii="Traditional Arabic" w:hAnsi="Traditional Arabic"/>
          <w:b/>
          <w:bCs/>
          <w:sz w:val="28"/>
          <w:szCs w:val="28"/>
          <w:rtl/>
          <w:lang w:bidi="ar"/>
        </w:rPr>
        <w:t>بحر العلوم</w:t>
      </w:r>
      <w:r w:rsidRPr="001F66C0">
        <w:rPr>
          <w:rFonts w:ascii="Traditional Arabic" w:hAnsi="Traditional Arabic"/>
          <w:sz w:val="28"/>
          <w:szCs w:val="28"/>
          <w:rtl/>
        </w:rPr>
        <w:t>، ج1، ص441.</w:t>
      </w:r>
    </w:p>
  </w:footnote>
  <w:footnote w:id="13">
    <w:p w:rsidR="00D9364D" w:rsidRPr="001F66C0" w:rsidRDefault="00D9364D" w:rsidP="00636B02">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00636B02" w:rsidRPr="001F66C0">
        <w:rPr>
          <w:rFonts w:ascii="Traditional Arabic" w:hAnsi="Traditional Arabic"/>
          <w:sz w:val="28"/>
          <w:szCs w:val="28"/>
          <w:rtl/>
        </w:rPr>
        <w:t xml:space="preserve">أبو عبد الله محمد بن عمر بن الحسن بن الحسين الملقب بفخر الدين الرازي، </w:t>
      </w:r>
      <w:r w:rsidR="00636B02" w:rsidRPr="001F66C0">
        <w:rPr>
          <w:rFonts w:ascii="Traditional Arabic" w:hAnsi="Traditional Arabic"/>
          <w:b/>
          <w:bCs/>
          <w:sz w:val="28"/>
          <w:szCs w:val="28"/>
          <w:rtl/>
        </w:rPr>
        <w:t>مفاتيح الغيب،</w:t>
      </w:r>
      <w:r w:rsidR="00636B02" w:rsidRPr="001F66C0">
        <w:rPr>
          <w:rFonts w:ascii="Traditional Arabic" w:hAnsi="Traditional Arabic"/>
          <w:sz w:val="28"/>
          <w:szCs w:val="28"/>
          <w:rtl/>
        </w:rPr>
        <w:t xml:space="preserve"> (بيروت: دار إحياء التراث العربي، ط3، 1420ﻫ)،</w:t>
      </w:r>
      <w:r w:rsidRPr="001F66C0">
        <w:rPr>
          <w:rFonts w:ascii="Traditional Arabic" w:hAnsi="Traditional Arabic"/>
          <w:sz w:val="28"/>
          <w:szCs w:val="28"/>
          <w:rtl/>
        </w:rPr>
        <w:t xml:space="preserve"> ج12، ص371.</w:t>
      </w:r>
    </w:p>
  </w:footnote>
  <w:footnote w:id="14">
    <w:p w:rsidR="00D9364D" w:rsidRPr="001F66C0" w:rsidRDefault="00D9364D" w:rsidP="00636B02">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00636B02" w:rsidRPr="001F66C0">
        <w:rPr>
          <w:rFonts w:ascii="Traditional Arabic" w:hAnsi="Traditional Arabic"/>
          <w:sz w:val="28"/>
          <w:szCs w:val="28"/>
          <w:rtl/>
        </w:rPr>
        <w:t>محمد الطاهر بن محمد بن محمد الطاهر بن عاشور التونسي،</w:t>
      </w:r>
      <w:r w:rsidR="00636B02" w:rsidRPr="001F66C0">
        <w:rPr>
          <w:rFonts w:ascii="Traditional Arabic" w:hAnsi="Traditional Arabic"/>
          <w:b/>
          <w:bCs/>
          <w:sz w:val="28"/>
          <w:szCs w:val="28"/>
          <w:rtl/>
        </w:rPr>
        <w:t xml:space="preserve"> التحرير والتنوير،</w:t>
      </w:r>
      <w:r w:rsidR="00636B02" w:rsidRPr="001F66C0">
        <w:rPr>
          <w:rFonts w:ascii="Traditional Arabic" w:hAnsi="Traditional Arabic"/>
          <w:sz w:val="28"/>
          <w:szCs w:val="28"/>
        </w:rPr>
        <w:t xml:space="preserve">) </w:t>
      </w:r>
      <w:r w:rsidR="00636B02" w:rsidRPr="001F66C0">
        <w:rPr>
          <w:rFonts w:ascii="Traditional Arabic" w:hAnsi="Traditional Arabic"/>
          <w:sz w:val="28"/>
          <w:szCs w:val="28"/>
          <w:rtl/>
        </w:rPr>
        <w:t xml:space="preserve">تونس: </w:t>
      </w:r>
      <w:r w:rsidR="00636B02" w:rsidRPr="001F66C0">
        <w:rPr>
          <w:rFonts w:ascii="Traditional Arabic" w:hAnsi="Traditional Arabic"/>
          <w:sz w:val="28"/>
          <w:szCs w:val="28"/>
          <w:rtl/>
        </w:rPr>
        <w:t>الدار التونسية للنشر، د.ط.، 1984</w:t>
      </w:r>
      <w:r w:rsidR="00636B02" w:rsidRPr="001F66C0">
        <w:rPr>
          <w:rFonts w:cs="Times New Roman" w:hint="cs"/>
          <w:sz w:val="28"/>
          <w:szCs w:val="28"/>
          <w:rtl/>
        </w:rPr>
        <w:t>ﮬ</w:t>
      </w:r>
      <w:r w:rsidR="00636B02" w:rsidRPr="001F66C0">
        <w:rPr>
          <w:rFonts w:ascii="Traditional Arabic" w:hAnsi="Traditional Arabic"/>
          <w:sz w:val="28"/>
          <w:szCs w:val="28"/>
        </w:rPr>
        <w:t>(</w:t>
      </w:r>
      <w:r w:rsidR="00636B02" w:rsidRPr="001F66C0">
        <w:rPr>
          <w:rFonts w:ascii="Traditional Arabic" w:hAnsi="Traditional Arabic"/>
          <w:sz w:val="28"/>
          <w:szCs w:val="28"/>
          <w:rtl/>
        </w:rPr>
        <w:t xml:space="preserve">، </w:t>
      </w:r>
      <w:r w:rsidRPr="001F66C0">
        <w:rPr>
          <w:rFonts w:ascii="Traditional Arabic" w:hAnsi="Traditional Arabic"/>
          <w:sz w:val="28"/>
          <w:szCs w:val="28"/>
          <w:rtl/>
        </w:rPr>
        <w:t>ج6، ص221.</w:t>
      </w:r>
    </w:p>
  </w:footnote>
  <w:footnote w:id="15">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محمد سيد طنطاوي،</w:t>
      </w:r>
      <w:r w:rsidRPr="001F66C0">
        <w:rPr>
          <w:rFonts w:ascii="Traditional Arabic" w:hAnsi="Traditional Arabic"/>
          <w:b/>
          <w:bCs/>
          <w:sz w:val="28"/>
          <w:szCs w:val="28"/>
          <w:rtl/>
        </w:rPr>
        <w:t xml:space="preserve"> التفسير الوسيط للقرآن الكريم،</w:t>
      </w:r>
      <w:r w:rsidRPr="001F66C0">
        <w:rPr>
          <w:rFonts w:ascii="Traditional Arabic" w:hAnsi="Traditional Arabic"/>
          <w:sz w:val="28"/>
          <w:szCs w:val="28"/>
          <w:rtl/>
        </w:rPr>
        <w:t xml:space="preserve"> (القاهرة: دار نهضة مصر، ط1، 1997م)، ج4، ص180.</w:t>
      </w:r>
    </w:p>
  </w:footnote>
  <w:footnote w:id="16">
    <w:p w:rsidR="00D9364D" w:rsidRPr="001F66C0" w:rsidRDefault="00D9364D" w:rsidP="00D9364D">
      <w:pPr>
        <w:pStyle w:val="FootnoteText"/>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انظر: أبو حفص سراج الدين عمر بن علي بن عادل الحنبلي الدمشقي، </w:t>
      </w:r>
      <w:r w:rsidRPr="001F66C0">
        <w:rPr>
          <w:rFonts w:ascii="Traditional Arabic" w:hAnsi="Traditional Arabic"/>
          <w:b/>
          <w:bCs/>
          <w:sz w:val="28"/>
          <w:szCs w:val="28"/>
          <w:rtl/>
        </w:rPr>
        <w:t xml:space="preserve">اللباب في علوم الكتاب، </w:t>
      </w:r>
      <w:r w:rsidRPr="001F66C0">
        <w:rPr>
          <w:rFonts w:ascii="Traditional Arabic" w:hAnsi="Traditional Arabic"/>
          <w:sz w:val="28"/>
          <w:szCs w:val="28"/>
          <w:rtl/>
        </w:rPr>
        <w:t>تحقيق: عادل أحمد عبد الموجود وعلي محمد معوض، (بيروت: دار الكتب العلمية، ط1، 1419ﻫ/1989م)، ج5، ص238.</w:t>
      </w:r>
    </w:p>
  </w:footnote>
  <w:footnote w:id="17">
    <w:p w:rsidR="00D9364D" w:rsidRPr="001F66C0" w:rsidRDefault="00D9364D" w:rsidP="00636B02">
      <w:pPr>
        <w:spacing w:after="0" w:line="240" w:lineRule="auto"/>
        <w:rPr>
          <w:rFonts w:ascii="Traditional Arabic" w:hAnsi="Traditional Arabic" w:cs="Traditional Arabic"/>
          <w:sz w:val="28"/>
          <w:szCs w:val="28"/>
        </w:rPr>
      </w:pPr>
      <w:r w:rsidRPr="001F66C0">
        <w:rPr>
          <w:rStyle w:val="FootnoteReference"/>
          <w:rFonts w:ascii="Traditional Arabic" w:hAnsi="Traditional Arabic" w:cs="Traditional Arabic"/>
          <w:sz w:val="28"/>
          <w:szCs w:val="28"/>
        </w:rPr>
        <w:footnoteRef/>
      </w:r>
      <w:r w:rsidRPr="001F66C0">
        <w:rPr>
          <w:rFonts w:ascii="Traditional Arabic" w:hAnsi="Traditional Arabic" w:cs="Traditional Arabic"/>
          <w:sz w:val="28"/>
          <w:szCs w:val="28"/>
          <w:rtl/>
        </w:rPr>
        <w:t xml:space="preserve">انظر للأمثلة: </w:t>
      </w:r>
      <w:r w:rsidRPr="001F66C0">
        <w:rPr>
          <w:rFonts w:ascii="Traditional Arabic" w:hAnsi="Traditional Arabic" w:cs="Traditional Arabic"/>
          <w:sz w:val="28"/>
          <w:szCs w:val="28"/>
          <w:rtl/>
          <w:lang w:bidi="ur-PK"/>
        </w:rPr>
        <w:t xml:space="preserve">درّاز، </w:t>
      </w:r>
      <w:r w:rsidRPr="001F66C0">
        <w:rPr>
          <w:rFonts w:ascii="Traditional Arabic" w:hAnsi="Traditional Arabic" w:cs="Traditional Arabic"/>
          <w:b/>
          <w:bCs/>
          <w:sz w:val="28"/>
          <w:szCs w:val="28"/>
          <w:rtl/>
          <w:lang w:bidi="ur-PK"/>
        </w:rPr>
        <w:t>الدين،</w:t>
      </w:r>
      <w:r w:rsidRPr="001F66C0">
        <w:rPr>
          <w:rFonts w:ascii="Traditional Arabic" w:hAnsi="Traditional Arabic" w:cs="Traditional Arabic"/>
          <w:sz w:val="28"/>
          <w:szCs w:val="28"/>
          <w:rtl/>
        </w:rPr>
        <w:t>ص177-180</w:t>
      </w:r>
      <w:r w:rsidR="00636B02" w:rsidRPr="001F66C0">
        <w:rPr>
          <w:rFonts w:ascii="Traditional Arabic" w:hAnsi="Traditional Arabic" w:cs="Traditional Arabic" w:hint="cs"/>
          <w:sz w:val="28"/>
          <w:szCs w:val="28"/>
          <w:rtl/>
        </w:rPr>
        <w:t>.</w:t>
      </w:r>
    </w:p>
  </w:footnote>
  <w:footnote w:id="18">
    <w:p w:rsidR="00D9364D" w:rsidRPr="001F66C0" w:rsidRDefault="00D9364D" w:rsidP="00636B02">
      <w:pPr>
        <w:pStyle w:val="FootnoteText"/>
        <w:ind w:left="135" w:hanging="135"/>
        <w:rPr>
          <w:rFonts w:ascii="Traditional Arabic" w:hAnsi="Traditional Arabic"/>
          <w:sz w:val="28"/>
          <w:szCs w:val="28"/>
          <w:rtl/>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lang w:bidi="ur-PK"/>
        </w:rPr>
        <w:t xml:space="preserve">درّاز، </w:t>
      </w:r>
      <w:r w:rsidRPr="001F66C0">
        <w:rPr>
          <w:rFonts w:ascii="Traditional Arabic" w:hAnsi="Traditional Arabic"/>
          <w:b/>
          <w:bCs/>
          <w:sz w:val="28"/>
          <w:szCs w:val="28"/>
          <w:rtl/>
          <w:lang w:bidi="ur-PK"/>
        </w:rPr>
        <w:t xml:space="preserve">الدين، </w:t>
      </w:r>
      <w:r w:rsidRPr="001F66C0">
        <w:rPr>
          <w:rFonts w:ascii="Traditional Arabic" w:hAnsi="Traditional Arabic"/>
          <w:sz w:val="28"/>
          <w:szCs w:val="28"/>
          <w:rtl/>
          <w:lang w:bidi="ur-PK"/>
        </w:rPr>
        <w:t>ص181.</w:t>
      </w:r>
    </w:p>
  </w:footnote>
  <w:footnote w:id="19">
    <w:p w:rsidR="00D9364D" w:rsidRPr="001F66C0" w:rsidRDefault="00D9364D" w:rsidP="00D9364D">
      <w:pPr>
        <w:pStyle w:val="FootnoteText"/>
        <w:ind w:left="135" w:hanging="135"/>
        <w:rPr>
          <w:rFonts w:ascii="Traditional Arabic" w:hAnsi="Traditional Arabic"/>
          <w:sz w:val="28"/>
          <w:szCs w:val="28"/>
          <w:rtl/>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المصدر السابق: ص181-182.</w:t>
      </w:r>
    </w:p>
  </w:footnote>
  <w:footnote w:id="20">
    <w:p w:rsidR="00D9364D" w:rsidRPr="001F66C0" w:rsidRDefault="00D9364D" w:rsidP="00D9364D">
      <w:pPr>
        <w:spacing w:after="0" w:line="240" w:lineRule="auto"/>
        <w:ind w:left="135" w:hanging="135"/>
        <w:jc w:val="both"/>
        <w:rPr>
          <w:rFonts w:ascii="Traditional Arabic" w:hAnsi="Traditional Arabic" w:cs="Traditional Arabic"/>
          <w:sz w:val="28"/>
          <w:szCs w:val="28"/>
        </w:rPr>
      </w:pPr>
      <w:r w:rsidRPr="001F66C0">
        <w:rPr>
          <w:rStyle w:val="FootnoteReference"/>
          <w:rFonts w:ascii="Traditional Arabic" w:hAnsi="Traditional Arabic" w:cs="Traditional Arabic"/>
          <w:sz w:val="28"/>
          <w:szCs w:val="28"/>
        </w:rPr>
        <w:footnoteRef/>
      </w:r>
      <w:r w:rsidRPr="001F66C0">
        <w:rPr>
          <w:rFonts w:ascii="Traditional Arabic" w:hAnsi="Traditional Arabic" w:cs="Traditional Arabic"/>
          <w:sz w:val="28"/>
          <w:szCs w:val="28"/>
          <w:rtl/>
        </w:rPr>
        <w:t xml:space="preserve">يقول المنسينيور كولي في كتابه "البحث عن الدين الحق" مصورًا الإسلام على هذا النحو: "الإسلام: في القرن السابع للميلاد، برز في الشرق عدو جديد، ذلك هو الإسلام الذي أسس على القوة، وقام على أشد أنواع التعصب، لقد وضع محمد السيف في أيدي الذين اتبعوه، وتساهل في أقدس قوانين الأخلاق، ثم سمح لأتباعه بالفجور والسلب. </w:t>
      </w:r>
      <w:r w:rsidRPr="001F66C0">
        <w:rPr>
          <w:rFonts w:ascii="Traditional Arabic" w:hAnsi="Traditional Arabic" w:cs="Traditional Arabic"/>
          <w:sz w:val="28"/>
          <w:szCs w:val="28"/>
          <w:rtl/>
        </w:rPr>
        <w:t xml:space="preserve">ووعد الذين يهلكون (يستشهدون في سبيل الله) في القتال بالاستمتاع الدائم بالملذات (الجنة). وبعد قليل أصبحت آسيا الصغرى وإفريقيا وإسبانيا فريسة له، حتى إيطاليا هددها الخطر، وتناول الاجتياح نصف فرنسا. لقد أصيبت المدنية. ويقول و. س. نلسون  </w:t>
      </w:r>
      <w:proofErr w:type="spellStart"/>
      <w:r w:rsidRPr="001F66C0">
        <w:rPr>
          <w:rFonts w:ascii="Traditional Arabic" w:hAnsi="Traditional Arabic" w:cs="Traditional Arabic"/>
          <w:sz w:val="28"/>
          <w:szCs w:val="28"/>
        </w:rPr>
        <w:t>W.S.Nelson</w:t>
      </w:r>
      <w:proofErr w:type="spellEnd"/>
      <w:r w:rsidRPr="001F66C0">
        <w:rPr>
          <w:rFonts w:ascii="Traditional Arabic" w:hAnsi="Traditional Arabic" w:cs="Traditional Arabic"/>
          <w:sz w:val="28"/>
          <w:szCs w:val="28"/>
          <w:rtl/>
        </w:rPr>
        <w:t xml:space="preserve">: "وأخضع سيف الإسلام شعوب إفريقيا وآسيا شعبا بعد شعب". وفي وصف المسلمين يقول هنري جيسب  </w:t>
      </w:r>
      <w:r w:rsidRPr="001F66C0">
        <w:rPr>
          <w:rFonts w:ascii="Traditional Arabic" w:hAnsi="Traditional Arabic" w:cs="Traditional Arabic"/>
          <w:sz w:val="28"/>
          <w:szCs w:val="28"/>
        </w:rPr>
        <w:t>Henry Jessup</w:t>
      </w:r>
      <w:r w:rsidRPr="001F66C0">
        <w:rPr>
          <w:rFonts w:ascii="Traditional Arabic" w:hAnsi="Traditional Arabic" w:cs="Traditional Arabic"/>
          <w:sz w:val="28"/>
          <w:szCs w:val="28"/>
          <w:rtl/>
        </w:rPr>
        <w:t xml:space="preserve">  المبشر الأمريكي: "المسلمون لا يفهمون الأديان ولا يقدرونها قدرها ... إنهم لصوص، وقتلة، ومتأخرون، وإن التبشير سيعمل على تمدينهم". كما يقول في وصفهم ج وليمين  </w:t>
      </w:r>
      <w:r w:rsidRPr="001F66C0">
        <w:rPr>
          <w:rFonts w:ascii="Traditional Arabic" w:hAnsi="Traditional Arabic" w:cs="Traditional Arabic"/>
          <w:sz w:val="28"/>
          <w:szCs w:val="28"/>
        </w:rPr>
        <w:t xml:space="preserve">H. </w:t>
      </w:r>
      <w:proofErr w:type="spellStart"/>
      <w:r w:rsidRPr="001F66C0">
        <w:rPr>
          <w:rFonts w:ascii="Traditional Arabic" w:hAnsi="Traditional Arabic" w:cs="Traditional Arabic"/>
          <w:sz w:val="28"/>
          <w:szCs w:val="28"/>
        </w:rPr>
        <w:t>Guillimain</w:t>
      </w:r>
      <w:proofErr w:type="spellEnd"/>
      <w:r w:rsidRPr="001F66C0">
        <w:rPr>
          <w:rFonts w:ascii="Traditional Arabic" w:hAnsi="Traditional Arabic" w:cs="Traditional Arabic"/>
          <w:sz w:val="28"/>
          <w:szCs w:val="28"/>
          <w:rtl/>
        </w:rPr>
        <w:t xml:space="preserve"> في كتابه "تاريخ فرنسا": "إن محمدا، مؤسس دين المسلمين، قد أمر أتباعه أن يخضعوا العالم، وأن يبدلوا جميع الأديان بدينه هو، ما أعظم الفرق بين هؤلاء الوثنيين (المسلمين) وبين النصارى! إن هؤلاء العرب قد فرضوا دينهم بالقوة وقالوا للناس: أسلموا أو موتوا، بينما أتباع المسيح ربحوا النفوس ببرهم وإحسانهم. انظر:محمد البهي، </w:t>
      </w:r>
      <w:r w:rsidRPr="001F66C0">
        <w:rPr>
          <w:rFonts w:ascii="Traditional Arabic" w:hAnsi="Traditional Arabic" w:cs="Traditional Arabic"/>
          <w:b/>
          <w:bCs/>
          <w:sz w:val="28"/>
          <w:szCs w:val="28"/>
          <w:rtl/>
        </w:rPr>
        <w:t>المبشرون والمستشرقون في موقفهم من الإسلام</w:t>
      </w:r>
      <w:r w:rsidRPr="001F66C0">
        <w:rPr>
          <w:rFonts w:ascii="Traditional Arabic" w:hAnsi="Traditional Arabic" w:cs="Traditional Arabic"/>
          <w:sz w:val="28"/>
          <w:szCs w:val="28"/>
          <w:rtl/>
        </w:rPr>
        <w:t>، (القاهرة: مطبعة الأزهر، د.ط.، د.ت.)، ص7-10.</w:t>
      </w:r>
    </w:p>
  </w:footnote>
  <w:footnote w:id="21">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الطبري،</w:t>
      </w:r>
      <w:r w:rsidRPr="001F66C0">
        <w:rPr>
          <w:rFonts w:ascii="Traditional Arabic" w:hAnsi="Traditional Arabic"/>
          <w:b/>
          <w:bCs/>
          <w:sz w:val="28"/>
          <w:szCs w:val="28"/>
          <w:rtl/>
        </w:rPr>
        <w:t xml:space="preserve">جامع </w:t>
      </w:r>
      <w:r w:rsidRPr="001F66C0">
        <w:rPr>
          <w:rFonts w:ascii="Traditional Arabic" w:hAnsi="Traditional Arabic"/>
          <w:b/>
          <w:bCs/>
          <w:sz w:val="28"/>
          <w:szCs w:val="28"/>
          <w:rtl/>
        </w:rPr>
        <w:t>البيان في تأويل القرآن،</w:t>
      </w:r>
      <w:r w:rsidRPr="001F66C0">
        <w:rPr>
          <w:rFonts w:ascii="Traditional Arabic" w:hAnsi="Traditional Arabic"/>
          <w:sz w:val="28"/>
          <w:szCs w:val="28"/>
          <w:rtl/>
        </w:rPr>
        <w:t xml:space="preserve"> ج19، ص281.</w:t>
      </w:r>
    </w:p>
  </w:footnote>
  <w:footnote w:id="22">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انظر: سيد </w:t>
      </w:r>
      <w:r w:rsidRPr="001F66C0">
        <w:rPr>
          <w:rFonts w:ascii="Traditional Arabic" w:hAnsi="Traditional Arabic"/>
          <w:sz w:val="28"/>
          <w:szCs w:val="28"/>
          <w:rtl/>
        </w:rPr>
        <w:t xml:space="preserve">قطب إبراهيم حسين الشاربي، </w:t>
      </w:r>
      <w:r w:rsidRPr="001F66C0">
        <w:rPr>
          <w:rFonts w:ascii="Traditional Arabic" w:hAnsi="Traditional Arabic"/>
          <w:b/>
          <w:bCs/>
          <w:sz w:val="28"/>
          <w:szCs w:val="28"/>
          <w:rtl/>
        </w:rPr>
        <w:t>في ظلال القرآن،</w:t>
      </w:r>
      <w:r w:rsidRPr="001F66C0">
        <w:rPr>
          <w:rFonts w:ascii="Traditional Arabic" w:hAnsi="Traditional Arabic"/>
          <w:sz w:val="28"/>
          <w:szCs w:val="28"/>
          <w:rtl/>
        </w:rPr>
        <w:t xml:space="preserve"> (بيروت: دار الشروق، ط7، 1412ﻫ)، ج5، ص3121.</w:t>
      </w:r>
    </w:p>
  </w:footnote>
  <w:footnote w:id="23">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انظر للتفصيل </w:t>
      </w:r>
      <w:r w:rsidRPr="001F66C0">
        <w:rPr>
          <w:rFonts w:ascii="Traditional Arabic" w:hAnsi="Traditional Arabic"/>
          <w:sz w:val="28"/>
          <w:szCs w:val="28"/>
          <w:rtl/>
        </w:rPr>
        <w:t xml:space="preserve">عن حقول غير المسليمن: فهد محمد على المسعود، </w:t>
      </w:r>
      <w:r w:rsidRPr="001F66C0">
        <w:rPr>
          <w:rFonts w:ascii="Traditional Arabic" w:hAnsi="Traditional Arabic"/>
          <w:b/>
          <w:bCs/>
          <w:sz w:val="28"/>
          <w:szCs w:val="28"/>
          <w:rtl/>
        </w:rPr>
        <w:t>حقوق غير المسلمين في الدولة الإسلامية وحمايتها الجزائية وتطبيقاتها في المملكة العربية والسعودية</w:t>
      </w:r>
      <w:r w:rsidRPr="001F66C0">
        <w:rPr>
          <w:rFonts w:ascii="Traditional Arabic" w:hAnsi="Traditional Arabic"/>
          <w:sz w:val="28"/>
          <w:szCs w:val="28"/>
          <w:rtl/>
        </w:rPr>
        <w:t>، (رسالة الماجستير، جامعة نايف العربية للعلوم الأمنية بالرياض،1424ﻫ/2003م)، ص73-113؛ وصالح بن حسين العايد،</w:t>
      </w:r>
      <w:r w:rsidRPr="001F66C0">
        <w:rPr>
          <w:rFonts w:ascii="Traditional Arabic" w:hAnsi="Traditional Arabic"/>
          <w:b/>
          <w:bCs/>
          <w:sz w:val="28"/>
          <w:szCs w:val="28"/>
          <w:rtl/>
        </w:rPr>
        <w:t xml:space="preserve"> حقوق غير المسلمين في بلاد الإسلام</w:t>
      </w:r>
      <w:r w:rsidRPr="001F66C0">
        <w:rPr>
          <w:rFonts w:ascii="Traditional Arabic" w:hAnsi="Traditional Arabic"/>
          <w:sz w:val="28"/>
          <w:szCs w:val="28"/>
          <w:rtl/>
        </w:rPr>
        <w:t>، (الرياض: وزارة الشؤون الإسلامية والأوقاف والدعوة والإرشاد، ط4، 1429ﻫ/2008م)، ص13-74.</w:t>
      </w:r>
    </w:p>
  </w:footnote>
  <w:footnote w:id="24">
    <w:p w:rsidR="00D9364D" w:rsidRPr="001F66C0" w:rsidRDefault="00D9364D" w:rsidP="00636B02">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00636B02" w:rsidRPr="001F66C0">
        <w:rPr>
          <w:sz w:val="28"/>
          <w:szCs w:val="28"/>
          <w:rtl/>
        </w:rPr>
        <w:t xml:space="preserve">سيد </w:t>
      </w:r>
      <w:r w:rsidR="00636B02" w:rsidRPr="001F66C0">
        <w:rPr>
          <w:sz w:val="28"/>
          <w:szCs w:val="28"/>
          <w:rtl/>
        </w:rPr>
        <w:t xml:space="preserve">قطب إبراهيم حسين الشاربي، </w:t>
      </w:r>
      <w:r w:rsidR="00636B02" w:rsidRPr="001F66C0">
        <w:rPr>
          <w:b/>
          <w:bCs/>
          <w:sz w:val="28"/>
          <w:szCs w:val="28"/>
          <w:rtl/>
        </w:rPr>
        <w:t>في ظلال القرآن،</w:t>
      </w:r>
      <w:r w:rsidR="00636B02" w:rsidRPr="001F66C0">
        <w:rPr>
          <w:sz w:val="28"/>
          <w:szCs w:val="28"/>
          <w:rtl/>
        </w:rPr>
        <w:t xml:space="preserve"> (بيروت: دار الشروق، ط7، 1412ﻫ)، </w:t>
      </w:r>
      <w:r w:rsidRPr="001F66C0">
        <w:rPr>
          <w:rFonts w:ascii="Traditional Arabic" w:hAnsi="Traditional Arabic"/>
          <w:sz w:val="28"/>
          <w:szCs w:val="28"/>
          <w:rtl/>
        </w:rPr>
        <w:t>ص4، 2202.</w:t>
      </w:r>
    </w:p>
  </w:footnote>
  <w:footnote w:id="25">
    <w:p w:rsidR="00D9364D" w:rsidRPr="001F66C0" w:rsidRDefault="00D9364D" w:rsidP="00D9364D">
      <w:pPr>
        <w:pStyle w:val="FootnoteText"/>
        <w:ind w:left="135" w:hanging="135"/>
        <w:rPr>
          <w:rFonts w:ascii="Traditional Arabic" w:hAnsi="Traditional Arabic"/>
          <w:sz w:val="28"/>
          <w:szCs w:val="28"/>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أخرجه البخاري تعليقًا في </w:t>
      </w:r>
      <w:r w:rsidRPr="001F66C0">
        <w:rPr>
          <w:rFonts w:ascii="Traditional Arabic" w:hAnsi="Traditional Arabic"/>
          <w:b/>
          <w:bCs/>
          <w:sz w:val="28"/>
          <w:szCs w:val="28"/>
          <w:rtl/>
        </w:rPr>
        <w:t>صحيحه</w:t>
      </w:r>
      <w:r w:rsidRPr="001F66C0">
        <w:rPr>
          <w:rFonts w:ascii="Traditional Arabic" w:hAnsi="Traditional Arabic"/>
          <w:sz w:val="28"/>
          <w:szCs w:val="28"/>
          <w:rtl/>
        </w:rPr>
        <w:t xml:space="preserve">، كتاب الصلاة، باب فضل استقبال القبلة، ج1، ص109. وأخرجه موصولاً أبو داود في </w:t>
      </w:r>
      <w:r w:rsidRPr="001F66C0">
        <w:rPr>
          <w:rFonts w:ascii="Traditional Arabic" w:hAnsi="Traditional Arabic"/>
          <w:b/>
          <w:bCs/>
          <w:sz w:val="28"/>
          <w:szCs w:val="28"/>
          <w:rtl/>
        </w:rPr>
        <w:t>سننه</w:t>
      </w:r>
      <w:r w:rsidRPr="001F66C0">
        <w:rPr>
          <w:rFonts w:ascii="Traditional Arabic" w:hAnsi="Traditional Arabic"/>
          <w:sz w:val="28"/>
          <w:szCs w:val="28"/>
          <w:rtl/>
        </w:rPr>
        <w:t xml:space="preserve">، كتاب الجهاد، باب على ما يقاتل المشركون، ج3، ص72. </w:t>
      </w:r>
      <w:r w:rsidRPr="001F66C0">
        <w:rPr>
          <w:rFonts w:ascii="Traditional Arabic" w:hAnsi="Traditional Arabic"/>
          <w:sz w:val="28"/>
          <w:szCs w:val="28"/>
          <w:rtl/>
        </w:rPr>
        <w:t xml:space="preserve">والنسائي في </w:t>
      </w:r>
      <w:r w:rsidRPr="001F66C0">
        <w:rPr>
          <w:rFonts w:ascii="Traditional Arabic" w:hAnsi="Traditional Arabic"/>
          <w:b/>
          <w:bCs/>
          <w:sz w:val="28"/>
          <w:szCs w:val="28"/>
          <w:rtl/>
        </w:rPr>
        <w:t>سننه</w:t>
      </w:r>
      <w:r w:rsidRPr="001F66C0">
        <w:rPr>
          <w:rFonts w:ascii="Traditional Arabic" w:hAnsi="Traditional Arabic"/>
          <w:sz w:val="28"/>
          <w:szCs w:val="28"/>
          <w:rtl/>
        </w:rPr>
        <w:t>، كتاب الإيمان، باب على ما يقاتل الناس، رقم5006، وفي كتاب تحرير الدم، ج7، ص75.</w:t>
      </w:r>
    </w:p>
  </w:footnote>
  <w:footnote w:id="26">
    <w:p w:rsidR="00D9364D" w:rsidRPr="001F66C0" w:rsidRDefault="00D9364D" w:rsidP="00D9364D">
      <w:pPr>
        <w:pStyle w:val="FootnoteText"/>
        <w:ind w:left="135" w:hanging="135"/>
        <w:rPr>
          <w:rFonts w:ascii="Traditional Arabic" w:hAnsi="Traditional Arabic"/>
          <w:sz w:val="28"/>
          <w:szCs w:val="28"/>
          <w:rtl/>
        </w:rPr>
      </w:pPr>
      <w:r w:rsidRPr="001F66C0">
        <w:rPr>
          <w:rStyle w:val="FootnoteReference"/>
          <w:rFonts w:ascii="Traditional Arabic" w:hAnsi="Traditional Arabic"/>
          <w:sz w:val="28"/>
          <w:szCs w:val="28"/>
        </w:rPr>
        <w:footnoteRef/>
      </w:r>
      <w:r w:rsidRPr="001F66C0">
        <w:rPr>
          <w:rFonts w:ascii="Traditional Arabic" w:hAnsi="Traditional Arabic"/>
          <w:sz w:val="28"/>
          <w:szCs w:val="28"/>
          <w:rtl/>
        </w:rPr>
        <w:t xml:space="preserve"> أخرجه البخاري في </w:t>
      </w:r>
      <w:r w:rsidRPr="001F66C0">
        <w:rPr>
          <w:rFonts w:ascii="Traditional Arabic" w:hAnsi="Traditional Arabic"/>
          <w:b/>
          <w:bCs/>
          <w:sz w:val="28"/>
          <w:szCs w:val="28"/>
          <w:rtl/>
        </w:rPr>
        <w:t>صحيحه</w:t>
      </w:r>
      <w:r w:rsidRPr="001F66C0">
        <w:rPr>
          <w:rFonts w:ascii="Traditional Arabic" w:hAnsi="Traditional Arabic"/>
          <w:sz w:val="28"/>
          <w:szCs w:val="28"/>
          <w:rtl/>
        </w:rPr>
        <w:t>، كتاب الشروط، باب الشروط في الجهاد والمصالحة مع أهل الحرب وكتابة الشروط، ج3، ص193، رقم2731.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60D75"/>
    <w:multiLevelType w:val="hybridMultilevel"/>
    <w:tmpl w:val="F7A2BC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4D"/>
    <w:rsid w:val="0000245B"/>
    <w:rsid w:val="00133ECF"/>
    <w:rsid w:val="001F66C0"/>
    <w:rsid w:val="002D2EA2"/>
    <w:rsid w:val="003043D8"/>
    <w:rsid w:val="00324691"/>
    <w:rsid w:val="00340395"/>
    <w:rsid w:val="003E6A36"/>
    <w:rsid w:val="00405890"/>
    <w:rsid w:val="00452713"/>
    <w:rsid w:val="00636B02"/>
    <w:rsid w:val="006E21CA"/>
    <w:rsid w:val="00782435"/>
    <w:rsid w:val="008C310A"/>
    <w:rsid w:val="008D4239"/>
    <w:rsid w:val="00967A1A"/>
    <w:rsid w:val="009B1A61"/>
    <w:rsid w:val="009B223A"/>
    <w:rsid w:val="00A437AE"/>
    <w:rsid w:val="00AD6932"/>
    <w:rsid w:val="00B21D51"/>
    <w:rsid w:val="00BE4FE9"/>
    <w:rsid w:val="00C362F3"/>
    <w:rsid w:val="00CF37FD"/>
    <w:rsid w:val="00D9364D"/>
    <w:rsid w:val="00E14DF7"/>
    <w:rsid w:val="00EA6417"/>
    <w:rsid w:val="00FD5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EC9DAA-2F33-4088-A833-E5E0A31A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636B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D9364D"/>
    <w:pPr>
      <w:keepNext/>
      <w:keepLines/>
      <w:spacing w:before="200" w:after="0"/>
      <w:jc w:val="center"/>
      <w:outlineLvl w:val="1"/>
    </w:pPr>
    <w:rPr>
      <w:rFonts w:ascii="Traditional Arabic" w:eastAsia="Times New Roman" w:hAnsi="Traditional Arabic" w:cs="Traditional Arabic"/>
      <w:b/>
      <w:bCs/>
      <w:sz w:val="26"/>
      <w:szCs w:val="36"/>
    </w:rPr>
  </w:style>
  <w:style w:type="paragraph" w:styleId="Heading3">
    <w:name w:val="heading 3"/>
    <w:basedOn w:val="Normal"/>
    <w:next w:val="Normal"/>
    <w:link w:val="Heading3Char"/>
    <w:uiPriority w:val="9"/>
    <w:unhideWhenUsed/>
    <w:qFormat/>
    <w:rsid w:val="00782435"/>
    <w:pPr>
      <w:keepNext/>
      <w:keepLines/>
      <w:spacing w:before="200" w:after="0"/>
      <w:outlineLvl w:val="2"/>
    </w:pPr>
    <w:rPr>
      <w:rFonts w:ascii="Cambria" w:eastAsia="Times New Roman" w:hAnsi="Cambria"/>
      <w:b/>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D9364D"/>
    <w:rPr>
      <w:rFonts w:ascii="Traditional Arabic" w:eastAsia="Times New Roman" w:hAnsi="Traditional Arabic" w:cs="Traditional Arabic"/>
      <w:b/>
      <w:bCs/>
      <w:sz w:val="26"/>
      <w:szCs w:val="36"/>
    </w:rPr>
  </w:style>
  <w:style w:type="character" w:customStyle="1" w:styleId="Heading3Char">
    <w:name w:val="Heading 3 Char"/>
    <w:link w:val="Heading3"/>
    <w:uiPriority w:val="9"/>
    <w:rsid w:val="00782435"/>
    <w:rPr>
      <w:rFonts w:ascii="Cambria" w:eastAsia="Times New Roman" w:hAnsi="Cambria"/>
      <w:b/>
      <w:sz w:val="28"/>
      <w:szCs w:val="36"/>
    </w:rPr>
  </w:style>
  <w:style w:type="character" w:styleId="Hyperlink">
    <w:name w:val="Hyperlink"/>
    <w:uiPriority w:val="99"/>
    <w:semiHidden/>
    <w:unhideWhenUsed/>
    <w:rsid w:val="00D9364D"/>
    <w:rPr>
      <w:color w:val="0000FF"/>
      <w:u w:val="single"/>
    </w:rPr>
  </w:style>
  <w:style w:type="paragraph" w:styleId="NormalWeb">
    <w:name w:val="Normal (Web)"/>
    <w:basedOn w:val="Normal"/>
    <w:uiPriority w:val="99"/>
    <w:semiHidden/>
    <w:unhideWhenUsed/>
    <w:rsid w:val="00D9364D"/>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9364D"/>
    <w:pPr>
      <w:spacing w:after="0" w:line="240" w:lineRule="auto"/>
      <w:jc w:val="both"/>
    </w:pPr>
    <w:rPr>
      <w:rFonts w:ascii="Times New Roman" w:eastAsia="Calibri" w:hAnsi="Times New Roman" w:cs="Traditional Arabic"/>
      <w:sz w:val="20"/>
      <w:szCs w:val="20"/>
    </w:rPr>
  </w:style>
  <w:style w:type="character" w:customStyle="1" w:styleId="FootnoteTextChar">
    <w:name w:val="Footnote Text Char"/>
    <w:basedOn w:val="DefaultParagraphFont"/>
    <w:link w:val="FootnoteText"/>
    <w:uiPriority w:val="99"/>
    <w:rsid w:val="00D9364D"/>
    <w:rPr>
      <w:rFonts w:ascii="Times New Roman" w:eastAsia="Calibri" w:hAnsi="Times New Roman" w:cs="Traditional Arabic"/>
      <w:sz w:val="20"/>
      <w:szCs w:val="20"/>
    </w:rPr>
  </w:style>
  <w:style w:type="character" w:styleId="FootnoteReference">
    <w:name w:val="footnote reference"/>
    <w:uiPriority w:val="99"/>
    <w:semiHidden/>
    <w:unhideWhenUsed/>
    <w:rsid w:val="00D9364D"/>
    <w:rPr>
      <w:vertAlign w:val="superscript"/>
    </w:rPr>
  </w:style>
  <w:style w:type="character" w:customStyle="1" w:styleId="hps">
    <w:name w:val="hps"/>
    <w:rsid w:val="00D9364D"/>
    <w:rPr>
      <w:rFonts w:ascii="Times New Roman" w:hAnsi="Times New Roman" w:cs="Times New Roman" w:hint="default"/>
    </w:rPr>
  </w:style>
  <w:style w:type="character" w:customStyle="1" w:styleId="Heading1Char">
    <w:name w:val="Heading 1 Char"/>
    <w:basedOn w:val="DefaultParagraphFont"/>
    <w:link w:val="Heading1"/>
    <w:uiPriority w:val="9"/>
    <w:rsid w:val="00636B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2244">
      <w:bodyDiv w:val="1"/>
      <w:marLeft w:val="0"/>
      <w:marRight w:val="0"/>
      <w:marTop w:val="0"/>
      <w:marBottom w:val="0"/>
      <w:divBdr>
        <w:top w:val="none" w:sz="0" w:space="0" w:color="auto"/>
        <w:left w:val="none" w:sz="0" w:space="0" w:color="auto"/>
        <w:bottom w:val="none" w:sz="0" w:space="0" w:color="auto"/>
        <w:right w:val="none" w:sz="0" w:space="0" w:color="auto"/>
      </w:divBdr>
    </w:div>
    <w:div w:id="602761545">
      <w:bodyDiv w:val="1"/>
      <w:marLeft w:val="0"/>
      <w:marRight w:val="0"/>
      <w:marTop w:val="0"/>
      <w:marBottom w:val="0"/>
      <w:divBdr>
        <w:top w:val="none" w:sz="0" w:space="0" w:color="auto"/>
        <w:left w:val="none" w:sz="0" w:space="0" w:color="auto"/>
        <w:bottom w:val="none" w:sz="0" w:space="0" w:color="auto"/>
        <w:right w:val="none" w:sz="0" w:space="0" w:color="auto"/>
      </w:divBdr>
    </w:div>
    <w:div w:id="1012561738">
      <w:bodyDiv w:val="1"/>
      <w:marLeft w:val="0"/>
      <w:marRight w:val="0"/>
      <w:marTop w:val="0"/>
      <w:marBottom w:val="0"/>
      <w:divBdr>
        <w:top w:val="none" w:sz="0" w:space="0" w:color="auto"/>
        <w:left w:val="none" w:sz="0" w:space="0" w:color="auto"/>
        <w:bottom w:val="none" w:sz="0" w:space="0" w:color="auto"/>
        <w:right w:val="none" w:sz="0" w:space="0" w:color="auto"/>
      </w:divBdr>
    </w:div>
    <w:div w:id="1172839010">
      <w:bodyDiv w:val="1"/>
      <w:marLeft w:val="0"/>
      <w:marRight w:val="0"/>
      <w:marTop w:val="0"/>
      <w:marBottom w:val="0"/>
      <w:divBdr>
        <w:top w:val="none" w:sz="0" w:space="0" w:color="auto"/>
        <w:left w:val="none" w:sz="0" w:space="0" w:color="auto"/>
        <w:bottom w:val="none" w:sz="0" w:space="0" w:color="auto"/>
        <w:right w:val="none" w:sz="0" w:space="0" w:color="auto"/>
      </w:divBdr>
    </w:div>
    <w:div w:id="1660770389">
      <w:bodyDiv w:val="1"/>
      <w:marLeft w:val="0"/>
      <w:marRight w:val="0"/>
      <w:marTop w:val="0"/>
      <w:marBottom w:val="0"/>
      <w:divBdr>
        <w:top w:val="none" w:sz="0" w:space="0" w:color="auto"/>
        <w:left w:val="none" w:sz="0" w:space="0" w:color="auto"/>
        <w:bottom w:val="none" w:sz="0" w:space="0" w:color="auto"/>
        <w:right w:val="none" w:sz="0" w:space="0" w:color="auto"/>
      </w:divBdr>
    </w:div>
    <w:div w:id="1745254156">
      <w:bodyDiv w:val="1"/>
      <w:marLeft w:val="0"/>
      <w:marRight w:val="0"/>
      <w:marTop w:val="0"/>
      <w:marBottom w:val="0"/>
      <w:divBdr>
        <w:top w:val="none" w:sz="0" w:space="0" w:color="auto"/>
        <w:left w:val="none" w:sz="0" w:space="0" w:color="auto"/>
        <w:bottom w:val="none" w:sz="0" w:space="0" w:color="auto"/>
        <w:right w:val="none" w:sz="0" w:space="0" w:color="auto"/>
      </w:divBdr>
    </w:div>
    <w:div w:id="20500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addiq8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F40C6-B1DD-4830-B947-06967B78D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Musaddiq</dc:creator>
  <cp:lastModifiedBy>USER</cp:lastModifiedBy>
  <cp:revision>2</cp:revision>
  <cp:lastPrinted>2014-02-09T04:24:00Z</cp:lastPrinted>
  <dcterms:created xsi:type="dcterms:W3CDTF">2014-02-27T06:32:00Z</dcterms:created>
  <dcterms:modified xsi:type="dcterms:W3CDTF">2014-02-27T06:32:00Z</dcterms:modified>
</cp:coreProperties>
</file>